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EC" w:rsidRPr="007048D8" w:rsidRDefault="000241ED" w:rsidP="007048D8">
      <w:pPr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bookmarkStart w:id="0" w:name="_GoBack"/>
      <w:bookmarkEnd w:id="0"/>
      <w:r w:rsidRPr="007048D8">
        <w:rPr>
          <w:rFonts w:ascii="Phetsarath OT" w:hAnsi="Phetsarath OT" w:cs="Phetsarath OT" w:hint="cs"/>
          <w:b/>
          <w:bCs/>
          <w:sz w:val="28"/>
          <w:cs/>
          <w:lang w:bidi="lo-LA"/>
        </w:rPr>
        <w:t>ສາລະບານ</w:t>
      </w:r>
    </w:p>
    <w:p w:rsidR="000241ED" w:rsidRDefault="000241ED" w:rsidP="007048D8">
      <w:pPr>
        <w:pStyle w:val="ListParagraph"/>
        <w:numPr>
          <w:ilvl w:val="0"/>
          <w:numId w:val="1"/>
        </w:numPr>
        <w:jc w:val="bot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ບົດລາຍງານ ຂອງຫົວໜ້າອົງການໄອຍະການປະຊາຊົນສູງສຸດ ຕໍ່ກອງປະຊຸມສະໄໝສາມັນເທື່ອທີ 6 ຂອງສະພາແຫ່ງຊາດ ຊຸດທີ 6 ຂອງສະພາແຫ່ງຊາດ ຊຸດທີ </w:t>
      </w:r>
      <w:r>
        <w:rPr>
          <w:rFonts w:ascii="Times New Roman" w:hAnsi="Times New Roman" w:cs="DokChampa"/>
          <w:sz w:val="24"/>
          <w:szCs w:val="24"/>
          <w:lang w:bidi="lo-LA"/>
        </w:rPr>
        <w:t>VII</w:t>
      </w:r>
      <w:r>
        <w:rPr>
          <w:rFonts w:ascii="Times New Roman" w:hAnsi="Times New Roman" w:cs="DokChampa"/>
          <w:sz w:val="24"/>
          <w:szCs w:val="24"/>
          <w:lang w:bidi="lo-LA"/>
        </w:rPr>
        <w:t>I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0241ED" w:rsidRDefault="000241ED" w:rsidP="007048D8">
      <w:pPr>
        <w:pStyle w:val="ListParagraph"/>
        <w:numPr>
          <w:ilvl w:val="0"/>
          <w:numId w:val="1"/>
        </w:numPr>
        <w:jc w:val="bot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ບົດຊີ້ແຈງຂອງຫົວໜ້າອົງການໄອຍະການປະຊາຊົນສູງສຸດ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ຕໍ່ກອງປະຊຸມສະໄໝສາມັນເ</w:t>
      </w:r>
      <w:r w:rsidR="007048D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ທື່ອທີ 6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ຂອງສະພາແຫ່ງຊາດ ຊຸດທີ </w:t>
      </w:r>
      <w:r>
        <w:rPr>
          <w:rFonts w:ascii="Times New Roman" w:hAnsi="Times New Roman" w:cs="DokChampa"/>
          <w:sz w:val="24"/>
          <w:szCs w:val="24"/>
          <w:lang w:bidi="lo-LA"/>
        </w:rPr>
        <w:t>VIII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0241ED" w:rsidRDefault="000241ED" w:rsidP="007048D8">
      <w:pPr>
        <w:pStyle w:val="ListParagraph"/>
        <w:numPr>
          <w:ilvl w:val="0"/>
          <w:numId w:val="1"/>
        </w:numPr>
        <w:jc w:val="bot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ມະຕິຂອງກອງປະຊຸມສະພາແຫ່ງຊາດ ວ່າດ້ວຍການຮັບຮອງເອົາ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ບົດລາຍງານ</w:t>
      </w:r>
      <w:r w:rsidR="003C7B76">
        <w:rPr>
          <w:rFonts w:ascii="Phetsarath OT" w:hAnsi="Phetsarath OT" w:cs="Phetsarath OT" w:hint="cs"/>
          <w:sz w:val="24"/>
          <w:szCs w:val="24"/>
          <w:cs/>
          <w:lang w:bidi="lo-LA"/>
        </w:rPr>
        <w:t>ການເຄື່ອນໄຫວວຽກງານກາງສະໄໝ ຂອງແຜນການ 5 ປີ (2016-2020), ວຽກງານ</w:t>
      </w:r>
      <w:r w:rsidR="00A1295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ຈຸດສຸມ ປີ 2019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ອົງການໄອຍະການປະຊາຊົນສູງສຸດ</w:t>
      </w:r>
      <w:r w:rsidR="00A1295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ສານປະຊາຊົນສູງສຸດ;</w:t>
      </w:r>
    </w:p>
    <w:p w:rsidR="00A12956" w:rsidRDefault="002537B5" w:rsidP="007048D8">
      <w:pPr>
        <w:pStyle w:val="ListParagraph"/>
        <w:numPr>
          <w:ilvl w:val="0"/>
          <w:numId w:val="1"/>
        </w:numPr>
        <w:jc w:val="bot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ມະຕິຂອງກອງປະຊຸມສະພາແຫ່ງຊາດ ວ່າດ້ວຍການຮັບຮອງເອົາ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ການຊີ້ແຈງ ຂອງອົງການໄອຍະການປະຊາຊົນສູງສຸດ ຕໍ່ຄຳຊັກຖາມ ຂອງສະພາແຫ</w:t>
      </w:r>
      <w:r w:rsidR="007048D8">
        <w:rPr>
          <w:rFonts w:ascii="Phetsarath OT" w:hAnsi="Phetsarath OT" w:cs="Phetsarath OT" w:hint="cs"/>
          <w:sz w:val="24"/>
          <w:szCs w:val="24"/>
          <w:cs/>
          <w:lang w:bidi="lo-LA"/>
        </w:rPr>
        <w:t>່ງຊາດ ກ່ຽວກັບການລະເມີດສັນຍາກູ້ຢື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 ທີ່ມີຫຼັກຊັບຄ້ໍາປະກັນ ແຕ່ນຳມາດຳເນີນເປັນຄະດີອາຍາ ໃນຂໍ້ຫາສໍ້ໂກງຊັບຂອງພົນລະເມືອງ;</w:t>
      </w:r>
    </w:p>
    <w:p w:rsidR="00101C78" w:rsidRDefault="00101C78" w:rsidP="007048D8">
      <w:pPr>
        <w:pStyle w:val="ListParagraph"/>
        <w:numPr>
          <w:ilvl w:val="0"/>
          <w:numId w:val="1"/>
        </w:numPr>
        <w:jc w:val="bot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ສະຖິຕິໃນການແກ້ໄຂຄະດີ ຂອງອົງການໄອຍະການປະຊາຊົນທົ່ວປະເທດ ໃນລະຫ່ວາງ 2016-6 ເດືອນຕົ້ນປີ</w:t>
      </w:r>
      <w:r w:rsidR="007048D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2018;</w:t>
      </w:r>
    </w:p>
    <w:p w:rsidR="007048D8" w:rsidRDefault="007048D8" w:rsidP="007048D8">
      <w:pPr>
        <w:pStyle w:val="ListParagraph"/>
        <w:numPr>
          <w:ilvl w:val="0"/>
          <w:numId w:val="1"/>
        </w:numPr>
        <w:jc w:val="bot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ສະຖິຕິໃນການແກ້ໄຂຄະດີ ຂອງອົງການໄອຍະການປະ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ຊາຊົນທົ່ວປະເທດ ໃນລະຫ່ວາງ ເດືອນ 01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–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9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ປີ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2018.</w:t>
      </w:r>
    </w:p>
    <w:p w:rsidR="007048D8" w:rsidRPr="000241ED" w:rsidRDefault="007048D8" w:rsidP="007048D8">
      <w:pPr>
        <w:pStyle w:val="ListParagraph"/>
        <w:jc w:val="both"/>
        <w:rPr>
          <w:rFonts w:ascii="Phetsarath OT" w:hAnsi="Phetsarath OT" w:cs="Phetsarath OT" w:hint="cs"/>
          <w:sz w:val="24"/>
          <w:szCs w:val="24"/>
          <w:cs/>
          <w:lang w:bidi="lo-LA"/>
        </w:rPr>
      </w:pPr>
    </w:p>
    <w:sectPr w:rsidR="007048D8" w:rsidRPr="00024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6152A"/>
    <w:multiLevelType w:val="hybridMultilevel"/>
    <w:tmpl w:val="FA449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ED"/>
    <w:rsid w:val="000241ED"/>
    <w:rsid w:val="00086783"/>
    <w:rsid w:val="000D3C89"/>
    <w:rsid w:val="00101C78"/>
    <w:rsid w:val="001F4DC8"/>
    <w:rsid w:val="002537B5"/>
    <w:rsid w:val="003C7B76"/>
    <w:rsid w:val="00562EFD"/>
    <w:rsid w:val="00563084"/>
    <w:rsid w:val="007048D8"/>
    <w:rsid w:val="0077211B"/>
    <w:rsid w:val="009450EB"/>
    <w:rsid w:val="00A12956"/>
    <w:rsid w:val="00A16EEC"/>
    <w:rsid w:val="00A937CB"/>
    <w:rsid w:val="00C14737"/>
    <w:rsid w:val="00C92BDE"/>
    <w:rsid w:val="00DB6CFF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2019-01-11T07:15:00Z</dcterms:created>
  <dcterms:modified xsi:type="dcterms:W3CDTF">2019-01-11T07:50:00Z</dcterms:modified>
</cp:coreProperties>
</file>