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39" w:rsidRPr="00D6226B" w:rsidRDefault="00275EB9" w:rsidP="008A232C">
      <w:pPr>
        <w:spacing w:line="204" w:lineRule="auto"/>
        <w:jc w:val="center"/>
        <w:rPr>
          <w:rFonts w:ascii="Phetsarath OT" w:hAnsi="Phetsarath OT" w:cs="Phetsarath OT"/>
          <w:sz w:val="14"/>
          <w:szCs w:val="14"/>
          <w:lang w:bidi="lo-LA"/>
        </w:rPr>
      </w:pPr>
      <w:r>
        <w:rPr>
          <w:rFonts w:ascii="Phetsarath OT" w:hAnsi="Phetsarath OT" w:cs="Phetsarath O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pt;margin-top:.3pt;width:64.75pt;height:57.8pt;z-index:251659264">
            <v:imagedata r:id="rId7" o:title=""/>
            <w10:wrap type="topAndBottom"/>
          </v:shape>
          <o:OLEObject Type="Embed" ProgID="MSPhotoEd.3" ShapeID="_x0000_s1026" DrawAspect="Content" ObjectID="_1566319292" r:id="rId8"/>
        </w:objec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ສາທາລະນະ​ລັດ  ປະຊາທິປະ​ໄຕ  ປະຊາຊົນ​ລາວ</w: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89507A" w:rsidRPr="004B20ED" w:rsidRDefault="0089507A" w:rsidP="008A232C">
      <w:pPr>
        <w:rPr>
          <w:rFonts w:ascii="Phetsarath OT" w:hAnsi="Phetsarath OT" w:cs="Phetsarath OT"/>
          <w:sz w:val="14"/>
          <w:szCs w:val="14"/>
          <w:lang w:bidi="lo-LA"/>
        </w:rPr>
      </w:pPr>
    </w:p>
    <w:p w:rsidR="008A232C" w:rsidRPr="008728B0" w:rsidRDefault="008A232C" w:rsidP="008A232C">
      <w:pPr>
        <w:rPr>
          <w:rFonts w:ascii="Phetsarath OT" w:hAnsi="Phetsarath OT" w:cs="Phetsarath OT" w:hint="cs"/>
          <w:cs/>
          <w:lang w:bidi="lo-LA"/>
        </w:rPr>
      </w:pPr>
      <w:r w:rsidRPr="008728B0">
        <w:rPr>
          <w:rFonts w:ascii="Phetsarath OT" w:hAnsi="Phetsarath OT" w:cs="Phetsarath OT"/>
          <w:cs/>
          <w:lang w:bidi="lo-LA"/>
        </w:rPr>
        <w:t>ຫ້ອງການ</w:t>
      </w:r>
      <w:r w:rsidR="007A49C8"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ອອປສ</w:t>
      </w:r>
      <w:r w:rsidR="0069677B">
        <w:rPr>
          <w:rFonts w:ascii="Phetsarath OT" w:hAnsi="Phetsarath OT" w:cs="Phetsarath OT"/>
          <w:lang w:bidi="lo-LA"/>
        </w:rPr>
        <w:t xml:space="preserve">   </w:t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</w:rPr>
        <w:tab/>
      </w:r>
      <w:r w:rsidR="00C25BE8">
        <w:rPr>
          <w:rFonts w:ascii="Phetsarath OT" w:hAnsi="Phetsarath OT" w:cs="Phetsarath OT"/>
        </w:rPr>
        <w:t xml:space="preserve">     </w:t>
      </w:r>
      <w:r>
        <w:rPr>
          <w:rFonts w:ascii="Phetsarath OT" w:hAnsi="Phetsarath OT" w:cs="Phetsarath OT"/>
        </w:rPr>
        <w:t xml:space="preserve">   </w:t>
      </w:r>
      <w:r w:rsidR="0069677B">
        <w:rPr>
          <w:rFonts w:ascii="Phetsarath OT" w:hAnsi="Phetsarath OT" w:cs="Phetsarath OT"/>
        </w:rPr>
        <w:t xml:space="preserve">          </w:t>
      </w:r>
      <w:r>
        <w:rPr>
          <w:rFonts w:ascii="Phetsarath OT" w:hAnsi="Phetsarath OT" w:cs="Phetsarath OT"/>
        </w:rPr>
        <w:t xml:space="preserve">  </w:t>
      </w:r>
      <w:r w:rsidR="0069677B">
        <w:rPr>
          <w:rFonts w:ascii="Phetsarath OT" w:hAnsi="Phetsarath OT" w:cs="Phetsarath OT" w:hint="cs"/>
          <w:cs/>
          <w:lang w:bidi="lo-LA"/>
        </w:rPr>
        <w:t xml:space="preserve">  </w:t>
      </w:r>
      <w:r>
        <w:rPr>
          <w:rFonts w:ascii="Phetsarath OT" w:hAnsi="Phetsarath OT" w:cs="Phetsarath OT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ເລກທີ</w:t>
      </w:r>
      <w:r w:rsidRPr="008728B0">
        <w:rPr>
          <w:rFonts w:ascii="Phetsarath OT" w:hAnsi="Phetsarath OT" w:cs="Phetsarath OT"/>
        </w:rPr>
        <w:t>………/</w:t>
      </w:r>
      <w:r w:rsidR="0069677B">
        <w:rPr>
          <w:rFonts w:ascii="Phetsarath OT" w:hAnsi="Phetsarath OT" w:cs="Phetsarath OT" w:hint="cs"/>
          <w:cs/>
          <w:lang w:bidi="lo-LA"/>
        </w:rPr>
        <w:t>ຫກ</w:t>
      </w:r>
    </w:p>
    <w:p w:rsidR="008A232C" w:rsidRPr="008728B0" w:rsidRDefault="008A232C" w:rsidP="008A232C">
      <w:pPr>
        <w:spacing w:line="204" w:lineRule="auto"/>
        <w:ind w:left="4440" w:right="-392" w:firstLine="60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 w:rsidR="00C25BE8"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>
        <w:rPr>
          <w:rFonts w:ascii="Phetsarath OT" w:hAnsi="Phetsarath OT" w:cs="Phetsarath OT" w:hint="cs"/>
          <w:spacing w:val="-12"/>
          <w:cs/>
          <w:lang w:bidi="lo-LA"/>
        </w:rPr>
        <w:t xml:space="preserve">  </w:t>
      </w:r>
      <w:r w:rsidR="0083710A">
        <w:rPr>
          <w:rFonts w:ascii="Phetsarath OT" w:hAnsi="Phetsarath OT" w:cs="Phetsarath OT" w:hint="cs"/>
          <w:spacing w:val="-12"/>
          <w:cs/>
          <w:lang w:bidi="lo-LA"/>
        </w:rPr>
        <w:t xml:space="preserve">  </w:t>
      </w:r>
      <w:r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spacing w:val="-12"/>
          <w:cs/>
          <w:lang w:bidi="lo-LA"/>
        </w:rPr>
        <w:t>ນະຄອນຫຼວງ​ວຽງ​ຈັນ</w:t>
      </w:r>
      <w:r w:rsidRPr="008728B0">
        <w:rPr>
          <w:rFonts w:ascii="Phetsarath OT" w:hAnsi="Phetsarath OT" w:cs="Phetsarath OT"/>
          <w:spacing w:val="-12"/>
        </w:rPr>
        <w:t>,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ວັນ​ທີ</w:t>
      </w:r>
      <w:r w:rsidR="00C25BE8">
        <w:rPr>
          <w:rFonts w:ascii="Phetsarath OT" w:hAnsi="Phetsarath OT" w:cs="Phetsarath OT"/>
        </w:rPr>
        <w:t>…</w:t>
      </w:r>
      <w:r w:rsidR="00C25BE8">
        <w:rPr>
          <w:rFonts w:ascii="Phetsarath OT" w:hAnsi="Phetsarath OT" w:cs="Phetsarath OT" w:hint="cs"/>
          <w:cs/>
          <w:lang w:bidi="lo-LA"/>
        </w:rPr>
        <w:t xml:space="preserve">  </w:t>
      </w:r>
      <w:r w:rsidR="00103F06">
        <w:rPr>
          <w:rFonts w:ascii="Phetsarath OT" w:hAnsi="Phetsarath OT" w:cs="Phetsarath OT" w:hint="cs"/>
          <w:cs/>
          <w:lang w:bidi="lo-LA"/>
        </w:rPr>
        <w:t>ສິງຫາ</w:t>
      </w:r>
      <w:r w:rsidR="0083710A">
        <w:rPr>
          <w:rFonts w:ascii="Phetsarath OT" w:hAnsi="Phetsarath OT" w:cs="Phetsarath OT" w:hint="cs"/>
          <w:cs/>
          <w:lang w:bidi="lo-LA"/>
        </w:rPr>
        <w:t xml:space="preserve"> </w:t>
      </w:r>
      <w:r w:rsidR="00841985">
        <w:rPr>
          <w:rFonts w:ascii="Phetsarath OT" w:hAnsi="Phetsarath OT" w:cs="Phetsarath OT" w:hint="cs"/>
          <w:cs/>
          <w:lang w:bidi="lo-LA"/>
        </w:rPr>
        <w:t xml:space="preserve"> 2017</w:t>
      </w:r>
    </w:p>
    <w:p w:rsidR="008A232C" w:rsidRPr="00E939F3" w:rsidRDefault="008A232C" w:rsidP="008A232C">
      <w:pPr>
        <w:spacing w:line="204" w:lineRule="auto"/>
        <w:ind w:left="4440" w:right="-392"/>
        <w:rPr>
          <w:rFonts w:ascii="Phetsarath OT" w:hAnsi="Phetsarath OT" w:cs="Phetsarath OT"/>
          <w:sz w:val="10"/>
          <w:szCs w:val="10"/>
        </w:rPr>
      </w:pPr>
    </w:p>
    <w:p w:rsidR="008A232C" w:rsidRPr="004B20ED" w:rsidRDefault="008A232C" w:rsidP="008A232C">
      <w:pPr>
        <w:ind w:left="4320" w:firstLine="720"/>
        <w:rPr>
          <w:rFonts w:ascii="Phetsarath OT" w:hAnsi="Phetsarath OT" w:cs="Phetsarath OT"/>
          <w:sz w:val="2"/>
          <w:szCs w:val="2"/>
        </w:rPr>
      </w:pPr>
    </w:p>
    <w:p w:rsidR="008A232C" w:rsidRPr="00EE5E21" w:rsidRDefault="008A232C" w:rsidP="00BE5F63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EE5E2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ບົດສະຫຼຸບ</w:t>
      </w:r>
    </w:p>
    <w:p w:rsidR="008A232C" w:rsidRPr="00EE5E21" w:rsidRDefault="008A232C" w:rsidP="00BE5F63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EE5E21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ການເຄື່ອນໄຫວວຽກງານ</w:t>
      </w:r>
      <w:r w:rsidRPr="00EE5E21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ຂອງພະ​ແນ​ກຄົ້ນຄວ້າ-ສັງ​ລວມ</w:t>
      </w:r>
    </w:p>
    <w:p w:rsidR="008A232C" w:rsidRPr="00EE5E21" w:rsidRDefault="008A232C" w:rsidP="00BE5F63">
      <w:pPr>
        <w:jc w:val="center"/>
        <w:rPr>
          <w:rFonts w:ascii="Phetsarath OT" w:hAnsi="Phetsarath OT" w:cs="Phetsarath OT"/>
          <w:spacing w:val="-8"/>
          <w:sz w:val="28"/>
          <w:szCs w:val="28"/>
          <w:lang w:bidi="lo-LA"/>
        </w:rPr>
      </w:pP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 xml:space="preserve">ປະຈໍາເດືອນ </w:t>
      </w:r>
      <w:r w:rsidR="00092863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ສິງຫາ</w:t>
      </w:r>
      <w:r w:rsidR="0083710A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="00841985"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2017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>ແລະ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 xml:space="preserve">ທິດທາງແຜນການປະຈໍາເດືອນ </w:t>
      </w:r>
      <w:r w:rsidR="00092863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ກັນຍາ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="0061322D" w:rsidRPr="00EE5E21">
        <w:rPr>
          <w:rFonts w:ascii="Phetsarath OT" w:hAnsi="Phetsarath OT" w:cs="Phetsarath OT"/>
          <w:b/>
          <w:bCs/>
          <w:spacing w:val="-8"/>
          <w:sz w:val="28"/>
          <w:szCs w:val="28"/>
        </w:rPr>
        <w:t>201</w:t>
      </w:r>
      <w:r w:rsidR="0061322D"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7</w:t>
      </w:r>
    </w:p>
    <w:p w:rsidR="008A232C" w:rsidRPr="008728B0" w:rsidRDefault="008A232C" w:rsidP="00BE5F63">
      <w:pPr>
        <w:jc w:val="both"/>
        <w:rPr>
          <w:rFonts w:ascii="Phetsarath OT" w:hAnsi="Phetsarath OT" w:cs="Phetsarath OT"/>
          <w:sz w:val="26"/>
          <w:szCs w:val="26"/>
          <w:lang w:bidi="lo-LA"/>
        </w:rPr>
      </w:pPr>
    </w:p>
    <w:p w:rsidR="008A232C" w:rsidRPr="00006ED4" w:rsidRDefault="008A232C" w:rsidP="00BE5F63">
      <w:pPr>
        <w:pStyle w:val="ListParagraph"/>
        <w:numPr>
          <w:ilvl w:val="0"/>
          <w:numId w:val="2"/>
        </w:numPr>
        <w:tabs>
          <w:tab w:val="left" w:pos="-851"/>
          <w:tab w:val="left" w:pos="1276"/>
        </w:tabs>
        <w:ind w:left="709" w:right="-3" w:hanging="283"/>
        <w:jc w:val="both"/>
        <w:rPr>
          <w:rFonts w:ascii="Phetsarath OT" w:hAnsi="Phetsarath OT" w:cs="Phetsarath OT"/>
          <w:sz w:val="20"/>
          <w:szCs w:val="20"/>
        </w:rPr>
      </w:pP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ອີງຕາມ: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ແຜນການເຄື່ອນໄຫວວຽກງານປະຈໍາເດືອນ</w:t>
      </w:r>
      <w:r w:rsidR="0061322D"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A80AC5">
        <w:rPr>
          <w:rFonts w:ascii="Phetsarath OT" w:hAnsi="Phetsarath OT" w:cs="Phetsarath OT" w:hint="cs"/>
          <w:sz w:val="26"/>
          <w:szCs w:val="26"/>
          <w:cs/>
          <w:lang w:bidi="lo-LA"/>
        </w:rPr>
        <w:t>ສິງຫາ</w:t>
      </w:r>
      <w:r w:rsidR="00092863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(08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) ປີ </w:t>
      </w:r>
      <w:r w:rsidR="00622FAC" w:rsidRPr="00006ED4">
        <w:rPr>
          <w:rFonts w:ascii="Phetsarath OT" w:hAnsi="Phetsarath OT" w:cs="Phetsarath OT"/>
          <w:sz w:val="26"/>
          <w:szCs w:val="26"/>
        </w:rPr>
        <w:t>201</w:t>
      </w:r>
      <w:r w:rsidR="00622FAC"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7</w:t>
      </w:r>
      <w:r w:rsidRPr="00006ED4">
        <w:rPr>
          <w:rFonts w:ascii="Phetsarath OT" w:hAnsi="Phetsarath OT" w:cs="Phetsarath OT"/>
          <w:sz w:val="26"/>
          <w:szCs w:val="26"/>
        </w:rPr>
        <w:t xml:space="preserve"> 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ຂອງ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ພະ​ແນ​ກຄົ້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ນ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ຄວ້າ</w:t>
      </w:r>
      <w:r w:rsidR="00872862"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-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ສັງ​ລວມ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 xml:space="preserve"> 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ຈຶ່ງ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ສະຫຼຸບລາຍ​ງານໄດ້ດັ່ງນີ້</w:t>
      </w:r>
      <w:r w:rsidRPr="00006ED4">
        <w:rPr>
          <w:rFonts w:ascii="Phetsarath OT" w:hAnsi="Phetsarath OT" w:cs="Phetsarath OT"/>
          <w:sz w:val="28"/>
          <w:szCs w:val="28"/>
          <w:lang w:bidi="lo-LA"/>
        </w:rPr>
        <w:t>:</w:t>
      </w:r>
    </w:p>
    <w:p w:rsidR="008A232C" w:rsidRPr="00E939F3" w:rsidRDefault="008A232C" w:rsidP="00BE5F63">
      <w:pPr>
        <w:pStyle w:val="ListParagraph"/>
        <w:tabs>
          <w:tab w:val="left" w:pos="-851"/>
        </w:tabs>
        <w:ind w:left="851" w:right="-3"/>
        <w:jc w:val="both"/>
        <w:rPr>
          <w:rFonts w:ascii="Phetsarath OT" w:hAnsi="Phetsarath OT" w:cs="Phetsarath OT"/>
          <w:sz w:val="8"/>
          <w:szCs w:val="8"/>
          <w:cs/>
          <w:lang w:bidi="lo-LA"/>
        </w:rPr>
      </w:pPr>
    </w:p>
    <w:p w:rsidR="008A232C" w:rsidRPr="008728B0" w:rsidRDefault="008A232C" w:rsidP="00BE5F63">
      <w:pPr>
        <w:tabs>
          <w:tab w:val="left" w:pos="1418"/>
        </w:tabs>
        <w:ind w:firstLine="567"/>
        <w:jc w:val="both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6B281F">
        <w:rPr>
          <w:rFonts w:ascii="Times New Roman" w:hAnsi="Times New Roman" w:cs="Times New Roman"/>
          <w:b/>
          <w:bCs/>
          <w:sz w:val="28"/>
          <w:szCs w:val="28"/>
          <w:lang w:bidi="lo-LA"/>
        </w:rPr>
        <w:t>I</w:t>
      </w:r>
      <w:r w:rsidRPr="008728B0">
        <w:rPr>
          <w:rFonts w:ascii="Phetsarath OT" w:hAnsi="Phetsarath OT" w:cs="Phetsarath OT"/>
          <w:b/>
          <w:bCs/>
          <w:sz w:val="28"/>
          <w:szCs w:val="28"/>
          <w:lang w:bidi="lo-LA"/>
        </w:rPr>
        <w:t>.</w:t>
      </w:r>
      <w:r w:rsidR="008F5AF2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ສະພາບການເຄື່ອນໄຫວວຽກງານໃນເດືອນ </w:t>
      </w:r>
      <w:r w:rsidR="00A80AC5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ສິງຫາ</w:t>
      </w:r>
      <w:r w:rsidR="00841985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2017.</w:t>
      </w:r>
    </w:p>
    <w:p w:rsidR="008A232C" w:rsidRPr="008728B0" w:rsidRDefault="008A232C" w:rsidP="00BE5F63">
      <w:pPr>
        <w:pStyle w:val="ListParagraph"/>
        <w:tabs>
          <w:tab w:val="left" w:pos="567"/>
        </w:tabs>
        <w:ind w:left="0" w:firstLine="284"/>
        <w:jc w:val="both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ab/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1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ດ້ານການເມືອງແນວຄິດ</w:t>
      </w:r>
    </w:p>
    <w:p w:rsidR="005832D0" w:rsidRDefault="008A232C" w:rsidP="00BE5F63">
      <w:pPr>
        <w:ind w:firstLine="720"/>
        <w:jc w:val="both"/>
        <w:rPr>
          <w:rFonts w:ascii="Phetsarath OT" w:hAnsi="Phetsarath OT" w:cs="Phetsarath OT"/>
          <w:sz w:val="26"/>
          <w:szCs w:val="26"/>
          <w:lang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ພະນັກງານ-ລັດຖະກອນ ພາຍໃນພະແນກມີຄວາມສາມັກຄີ, ມີແນວຄິດອຸ່ນອ່ຽນ ທຸ່ນທ່ຽງ ຊຶ່ງສະແດງອອກຄື: ຕັ້ງໜ້າປະຕິບັດໜ້າທີ່ວຽກງານວິຊາສະເພາະດ້ວຍຄວາມຫ້າວຫັນ, ເອົາໃຈໃສ່ປະຕິບັດຕາມ</w:t>
      </w:r>
      <w:r w:rsidR="00085551">
        <w:rPr>
          <w:rFonts w:ascii="Phetsarath OT" w:hAnsi="Phetsarath OT" w:cs="Phetsarath OT" w:hint="cs"/>
          <w:sz w:val="26"/>
          <w:szCs w:val="26"/>
          <w:cs/>
          <w:lang w:bidi="lo-LA"/>
        </w:rPr>
        <w:t>ລະບຽບລັດຖະກອນ, ໄດ້ເຂົ້າຮ່ວມຟັງປາຖະກາຖາ</w:t>
      </w:r>
      <w:r w:rsidR="00EF29E7">
        <w:rPr>
          <w:rFonts w:ascii="Phetsarath OT" w:hAnsi="Phetsarath OT" w:cs="Phetsarath OT" w:hint="cs"/>
          <w:sz w:val="26"/>
          <w:szCs w:val="26"/>
          <w:cs/>
          <w:lang w:bidi="lo-LA"/>
        </w:rPr>
        <w:t>ວັນສ້າງຕັ້ງລັດຖະທຳມະນູນ</w:t>
      </w:r>
      <w:r w:rsidR="00085551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ທີ່ອົງການໄອຍະການປະຊາຊົນສູງສຸດ.</w:t>
      </w:r>
    </w:p>
    <w:p w:rsidR="008A232C" w:rsidRPr="008728B0" w:rsidRDefault="008A232C" w:rsidP="00BE5F63">
      <w:pPr>
        <w:ind w:firstLine="567"/>
        <w:jc w:val="both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ການປະຕິບັດວຽກງານວິຊາສະເພາະ</w:t>
      </w:r>
    </w:p>
    <w:p w:rsidR="008A232C" w:rsidRPr="00D92B8C" w:rsidRDefault="005832D0" w:rsidP="00BE5F63">
      <w:pPr>
        <w:tabs>
          <w:tab w:val="left" w:pos="567"/>
          <w:tab w:val="left" w:pos="1170"/>
          <w:tab w:val="left" w:pos="1260"/>
        </w:tabs>
        <w:ind w:left="709" w:firstLine="142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2.1.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ວຽກງານຄົ້ນຄວ້າ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-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ສັງ​ລວມ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:</w:t>
      </w:r>
    </w:p>
    <w:p w:rsidR="00751AB2" w:rsidRPr="00BE0F7B" w:rsidRDefault="00CA656B" w:rsidP="00BE5F63">
      <w:pPr>
        <w:pStyle w:val="ListParagraph"/>
        <w:ind w:left="0" w:firstLine="567"/>
        <w:jc w:val="both"/>
        <w:rPr>
          <w:rFonts w:ascii="Phetsarath OT" w:hAnsi="Phetsarath OT" w:cs="Phetsarath OT"/>
          <w:szCs w:val="24"/>
          <w:cs/>
          <w:lang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BE0F7B">
        <w:rPr>
          <w:rFonts w:ascii="Phetsarath OT" w:hAnsi="Phetsarath OT" w:cs="Phetsarath OT" w:hint="cs"/>
          <w:szCs w:val="24"/>
          <w:cs/>
          <w:lang w:val="fr-FR" w:bidi="lo-LA"/>
        </w:rPr>
        <w:t xml:space="preserve">ສຳເລັດການຮ່າງເນື້ອໃນບົດລາຍງານຕໍ່ກອງປະຊຸມປືກສາຫາລືການດຳເນີນຄະດີຕາມຂະບວນຍຸຕິທຳ </w:t>
      </w:r>
      <w:r w:rsidR="00A80AC5">
        <w:rPr>
          <w:rFonts w:ascii="Phetsarath OT" w:hAnsi="Phetsarath OT" w:cs="Phetsarath OT" w:hint="cs"/>
          <w:szCs w:val="24"/>
          <w:cs/>
          <w:lang w:val="fr-FR" w:bidi="lo-LA"/>
        </w:rPr>
        <w:t xml:space="preserve">    </w:t>
      </w:r>
      <w:r w:rsidR="00BE0F7B">
        <w:rPr>
          <w:rFonts w:ascii="Phetsarath OT" w:hAnsi="Phetsarath OT" w:cs="Phetsarath OT" w:hint="cs"/>
          <w:szCs w:val="24"/>
          <w:cs/>
          <w:lang w:val="fr-FR" w:bidi="lo-LA"/>
        </w:rPr>
        <w:t xml:space="preserve">ຊຸດທີ </w:t>
      </w:r>
      <w:r w:rsidR="00BE0F7B">
        <w:rPr>
          <w:rFonts w:ascii="Phetsarath OT" w:hAnsi="Phetsarath OT" w:cs="Phetsarath OT"/>
          <w:szCs w:val="24"/>
          <w:lang w:bidi="lo-LA"/>
        </w:rPr>
        <w:t>V</w:t>
      </w:r>
      <w:r w:rsidR="00BE0F7B">
        <w:rPr>
          <w:rFonts w:ascii="Phetsarath OT" w:hAnsi="Phetsarath OT" w:cs="Phetsarath OT" w:hint="cs"/>
          <w:szCs w:val="24"/>
          <w:cs/>
          <w:lang w:bidi="lo-LA"/>
        </w:rPr>
        <w:t>;</w:t>
      </w:r>
    </w:p>
    <w:p w:rsidR="00E01765" w:rsidRDefault="00BE0F7B" w:rsidP="00BE5F63">
      <w:pPr>
        <w:pStyle w:val="ListParagraph"/>
        <w:ind w:left="0" w:firstLine="567"/>
        <w:jc w:val="both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ສໍາເລັດການຮ່າງເນື້ອໃນບົດລາຍງານຕໍ່ກອງປະຊຸມສະໄໝສາມັນເທື່ອທີ 4 ຂອງສະພາແຫ່ງຊາດ </w:t>
      </w:r>
      <w:r w:rsidR="00A80AC5">
        <w:rPr>
          <w:rFonts w:ascii="Phetsarath OT" w:hAnsi="Phetsarath OT" w:cs="Phetsarath OT" w:hint="cs"/>
          <w:szCs w:val="24"/>
          <w:cs/>
          <w:lang w:bidi="lo-LA"/>
        </w:rPr>
        <w:t xml:space="preserve">            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ຊຸດທີ </w:t>
      </w:r>
      <w:r>
        <w:rPr>
          <w:rFonts w:ascii="Phetsarath OT" w:hAnsi="Phetsarath OT" w:cs="Phetsarath OT"/>
          <w:szCs w:val="24"/>
          <w:lang w:bidi="lo-LA"/>
        </w:rPr>
        <w:t>VIII</w:t>
      </w:r>
      <w:r>
        <w:rPr>
          <w:rFonts w:ascii="Phetsarath OT" w:hAnsi="Phetsarath OT" w:cs="Phetsarath OT" w:hint="cs"/>
          <w:szCs w:val="24"/>
          <w:cs/>
          <w:lang w:bidi="lo-LA"/>
        </w:rPr>
        <w:t>;</w:t>
      </w:r>
    </w:p>
    <w:p w:rsidR="00C3419A" w:rsidRDefault="00C3419A" w:rsidP="00BE5F63">
      <w:pPr>
        <w:pStyle w:val="ListParagraph"/>
        <w:ind w:left="0" w:firstLine="567"/>
        <w:jc w:val="both"/>
        <w:rPr>
          <w:rFonts w:ascii="Phetsarath OT" w:hAnsi="Phetsarath OT" w:cs="Phetsarath OT"/>
          <w:szCs w:val="24"/>
          <w:cs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ສໍາເລັດການຮ່າງບົດປະກອບຄໍາເຫັນຕໍ່ກອງປະຊຸມລັດຖະບານ;</w:t>
      </w:r>
    </w:p>
    <w:p w:rsidR="00BE0F7B" w:rsidRDefault="00BE0F7B" w:rsidP="00BE5F63">
      <w:pPr>
        <w:pStyle w:val="ListParagraph"/>
        <w:ind w:left="0" w:firstLine="567"/>
        <w:jc w:val="both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ສໍາເລັດຮ່າງຂໍ້ກໍານົດຊົ່ວຄາວ (ສະບັບປັບປຸງໃໝ່) ກ່ຽວກັບການມອບໜ້າທີ່ຮັບຜິດຊອບໃຫ້ພະນັກງານໃນພະແນກຄົ້ນຄວ້າ-ສັງລວມ;</w:t>
      </w:r>
    </w:p>
    <w:p w:rsidR="00BE0F7B" w:rsidRDefault="00BE0F7B" w:rsidP="00BE5F63">
      <w:pPr>
        <w:pStyle w:val="ListParagraph"/>
        <w:ind w:left="0" w:firstLine="567"/>
        <w:jc w:val="both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ໄດ້ສໍາເລັດການພິມປື້ມບົດລາຍງານຕໍ່ກອງປະຊຸມສະໄໝສາມັນເທື່ອທີ 3 ຂອງສະພາແຫ່ງຊາດຄັ້ງທີ </w:t>
      </w:r>
      <w:r>
        <w:rPr>
          <w:rFonts w:ascii="Phetsarath OT" w:hAnsi="Phetsarath OT" w:cs="Phetsarath OT"/>
          <w:szCs w:val="24"/>
          <w:lang w:bidi="lo-LA"/>
        </w:rPr>
        <w:t>VIII</w:t>
      </w:r>
      <w:r>
        <w:rPr>
          <w:rFonts w:ascii="Phetsarath OT" w:hAnsi="Phetsarath OT" w:cs="Phetsarath OT" w:hint="cs"/>
          <w:szCs w:val="24"/>
          <w:cs/>
          <w:lang w:bidi="lo-LA"/>
        </w:rPr>
        <w:t>;</w:t>
      </w:r>
    </w:p>
    <w:p w:rsidR="00BE0F7B" w:rsidRDefault="00BE0F7B" w:rsidP="00BE5F63">
      <w:pPr>
        <w:pStyle w:val="ListParagraph"/>
        <w:ind w:left="0" w:firstLine="567"/>
        <w:jc w:val="both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ຮ່າງຄໍາແນະນໍາ, ແຈ້ງການ, ໜັງສືແຈ້ງຕອບ, ໜັງສືເຊີນຕ່າງໆ ລວມຈໍານວນ 10 ສະບັບ.</w:t>
      </w:r>
    </w:p>
    <w:p w:rsidR="00D92B8C" w:rsidRDefault="005832D0" w:rsidP="00BE5F63">
      <w:pPr>
        <w:pStyle w:val="ListParagraph"/>
        <w:tabs>
          <w:tab w:val="left" w:pos="993"/>
        </w:tabs>
        <w:ind w:firstLine="131"/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2.</w:t>
      </w:r>
      <w:r w:rsidR="00D92B8C"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2.</w:t>
      </w:r>
      <w:r w:rsidR="00EE1472"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 xml:space="preserve"> ວຽກສະຖິຕິ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</w:p>
    <w:p w:rsidR="00401CFF" w:rsidRDefault="00401CFF" w:rsidP="00BE5F63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ສະຫຼຸບສະຖິຕິການການແກ້ໄຂຄະດີທົ່ວປະເທດປະຈຳ 06 ເດືອນຕົ້ນປີ;</w:t>
      </w:r>
    </w:p>
    <w:p w:rsidR="00DF4728" w:rsidRPr="008734B1" w:rsidRDefault="00DF4728" w:rsidP="00BE5F63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ສະໜອງຂໍ້ມູນຕົວເລກສະຖິຕິ ປະຈຳປີ 2015-2016 ໃຫ້ກົມ</w:t>
      </w:r>
      <w:r w:rsidR="00401CFF">
        <w:rPr>
          <w:rFonts w:ascii="Phetsarath OT" w:hAnsi="Phetsarath OT" w:cs="Phetsarath OT" w:hint="cs"/>
          <w:szCs w:val="24"/>
          <w:cs/>
          <w:lang w:val="fr-FR" w:bidi="lo-LA"/>
        </w:rPr>
        <w:t>ກວດກາທົ່ວໄປ</w:t>
      </w:r>
      <w:r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A561E1" w:rsidRPr="00E01765" w:rsidRDefault="00A42898" w:rsidP="00270245">
      <w:pPr>
        <w:pStyle w:val="ListParagraph"/>
        <w:numPr>
          <w:ilvl w:val="0"/>
          <w:numId w:val="14"/>
        </w:numPr>
        <w:tabs>
          <w:tab w:val="left" w:pos="993"/>
        </w:tabs>
        <w:ind w:left="851" w:hanging="284"/>
        <w:jc w:val="both"/>
        <w:rPr>
          <w:rFonts w:ascii="Phetsarath OT" w:hAnsi="Phetsarath OT" w:cs="Phetsarath OT"/>
          <w:szCs w:val="24"/>
          <w:lang w:val="fr-FR" w:bidi="lo-LA"/>
        </w:rPr>
      </w:pPr>
      <w:r w:rsidRPr="00E01765">
        <w:rPr>
          <w:rFonts w:ascii="Phetsarath OT" w:hAnsi="Phetsarath OT" w:cs="Phetsarath OT" w:hint="cs"/>
          <w:sz w:val="26"/>
          <w:szCs w:val="26"/>
          <w:cs/>
          <w:lang w:bidi="lo-LA"/>
        </w:rPr>
        <w:lastRenderedPageBreak/>
        <w:t>ເກັບກຳຂໍ້ມູນສະຖິຕິຄະດີນຳບັນ</w:t>
      </w:r>
      <w:r w:rsidR="00F408D4" w:rsidRPr="00E01765">
        <w:rPr>
          <w:rFonts w:ascii="Phetsarath OT" w:hAnsi="Phetsarath OT" w:cs="Phetsarath OT" w:hint="cs"/>
          <w:sz w:val="26"/>
          <w:szCs w:val="26"/>
          <w:cs/>
          <w:lang w:bidi="lo-LA"/>
        </w:rPr>
        <w:t>ດາ</w:t>
      </w:r>
      <w:r w:rsidRPr="00E01765">
        <w:rPr>
          <w:rFonts w:ascii="Phetsarath OT" w:hAnsi="Phetsarath OT" w:cs="Phetsarath OT" w:hint="cs"/>
          <w:sz w:val="26"/>
          <w:szCs w:val="26"/>
          <w:cs/>
          <w:lang w:bidi="lo-LA"/>
        </w:rPr>
        <w:t>ແຂວງຢ່າງເປັນປົກກະຕິ</w:t>
      </w:r>
      <w:r w:rsidR="00291612" w:rsidRPr="00E01765">
        <w:rPr>
          <w:rFonts w:ascii="Phetsarath OT" w:hAnsi="Phetsarath OT" w:cs="Phetsarath OT" w:hint="cs"/>
          <w:sz w:val="26"/>
          <w:szCs w:val="26"/>
          <w:cs/>
          <w:lang w:bidi="lo-LA"/>
        </w:rPr>
        <w:t>.</w:t>
      </w:r>
    </w:p>
    <w:p w:rsidR="00B66C4A" w:rsidRPr="00B66C4A" w:rsidRDefault="00B66C4A" w:rsidP="00BE5F63">
      <w:pPr>
        <w:pStyle w:val="ListParagraph"/>
        <w:tabs>
          <w:tab w:val="left" w:pos="993"/>
        </w:tabs>
        <w:jc w:val="both"/>
        <w:rPr>
          <w:rFonts w:ascii="Phetsarath OT" w:hAnsi="Phetsarath OT" w:cs="Phetsarath OT"/>
          <w:sz w:val="14"/>
          <w:szCs w:val="14"/>
          <w:lang w:val="fr-FR" w:bidi="lo-LA"/>
        </w:rPr>
      </w:pPr>
    </w:p>
    <w:p w:rsidR="00EE1472" w:rsidRPr="007728C0" w:rsidRDefault="00EE1472" w:rsidP="00BE5F63">
      <w:pPr>
        <w:tabs>
          <w:tab w:val="left" w:pos="709"/>
          <w:tab w:val="left" w:pos="1170"/>
          <w:tab w:val="left" w:pos="1260"/>
        </w:tabs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cs/>
          <w:lang w:val="fr-FR" w:bidi="lo-LA"/>
        </w:rPr>
        <w:t xml:space="preserve">      </w:t>
      </w:r>
      <w:r w:rsidR="008F5AF2" w:rsidRPr="00EE1472">
        <w:rPr>
          <w:rFonts w:ascii="Phetsarath OT" w:hAnsi="Phetsarath OT" w:cs="Phetsarath OT" w:hint="cs"/>
          <w:cs/>
          <w:lang w:val="fr-FR" w:bidi="lo-LA"/>
        </w:rPr>
        <w:t xml:space="preserve">   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2.</w:t>
      </w:r>
      <w:r w:rsidR="005832D0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3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. </w:t>
      </w:r>
      <w:r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ວຽກງານຄະດີຄົບວົງຈອນ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770BA9" w:rsidRPr="00F64387" w:rsidRDefault="00770BA9" w:rsidP="00BE5F63">
      <w:pPr>
        <w:pStyle w:val="ListParagraph"/>
        <w:tabs>
          <w:tab w:val="left" w:pos="993"/>
        </w:tabs>
        <w:ind w:hanging="15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ກະກຽມການຈັດກອງປະຊຸມວຽກງານຄະດີຄົບວົງຈອນ ຮ່ວມກັບບັນດາກົມທີ່ກ່ຽວຂ້ອງ</w:t>
      </w:r>
      <w:r w:rsidR="00F64387">
        <w:rPr>
          <w:rFonts w:ascii="Phetsarath OT" w:hAnsi="Phetsarath OT" w:cs="Phetsarath OT" w:hint="cs"/>
          <w:szCs w:val="24"/>
          <w:cs/>
          <w:lang w:bidi="lo-LA"/>
        </w:rPr>
        <w:t>;</w:t>
      </w:r>
    </w:p>
    <w:p w:rsidR="00F64387" w:rsidRPr="002639DA" w:rsidRDefault="00F64387" w:rsidP="00BE5F63">
      <w:pPr>
        <w:pStyle w:val="ListParagraph"/>
        <w:tabs>
          <w:tab w:val="left" w:pos="993"/>
        </w:tabs>
        <w:ind w:hanging="15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ປັບປຸງບົດສະຫຼຸບປະຈຳ 06 ເດືອນຕົ້ນປີ;</w:t>
      </w:r>
    </w:p>
    <w:p w:rsidR="00EE1472" w:rsidRPr="002639DA" w:rsidRDefault="002639DA" w:rsidP="00BE5F63">
      <w:pPr>
        <w:pStyle w:val="ListParagraph"/>
        <w:tabs>
          <w:tab w:val="left" w:pos="567"/>
          <w:tab w:val="left" w:pos="1276"/>
        </w:tabs>
        <w:ind w:left="993" w:hanging="426"/>
        <w:jc w:val="both"/>
        <w:rPr>
          <w:rFonts w:ascii="Phetsarath OT" w:hAnsi="Phetsarath OT" w:cs="Phetsarath OT"/>
          <w:b/>
          <w:bCs/>
          <w:szCs w:val="24"/>
          <w:lang w:val="fr-FR" w:bidi="lo-LA"/>
        </w:rPr>
      </w:pPr>
      <w:r w:rsidRPr="002639DA"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ໄດ້ຕິດຕາມການຄຸ້ມຄອງຄະດີຄົບວົງຈອນ ຕາມຮ່າງໃບຕິດຕາມ ເຊິ່ງມີຈຳນວນຄະດີ ດັ່ງນີ້:</w:t>
      </w:r>
    </w:p>
    <w:p w:rsidR="00EE1472" w:rsidRPr="002639DA" w:rsidRDefault="002639DA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ຄະດີແພ່ງຈຳນວນ</w:t>
      </w:r>
      <w:r w:rsidR="00D92E9D" w:rsidRPr="002639DA">
        <w:rPr>
          <w:rFonts w:ascii="Phetsarath OT" w:hAnsi="Phetsarath OT" w:cs="Phetsarath OT"/>
          <w:b/>
          <w:bCs/>
          <w:szCs w:val="24"/>
          <w:lang w:val="fr-FR" w:bidi="lo-LA"/>
        </w:rPr>
        <w:t xml:space="preserve"> </w:t>
      </w:r>
      <w:r w:rsidR="00024CEC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33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, ຖືກຕາມກໍານົດ</w:t>
      </w:r>
      <w:r w:rsidR="00D92E9D" w:rsidRPr="002639DA">
        <w:rPr>
          <w:rFonts w:ascii="Phetsarath OT" w:hAnsi="Phetsarath OT" w:cs="Phetsarath OT"/>
          <w:szCs w:val="24"/>
          <w:lang w:val="fr-FR" w:bidi="lo-LA"/>
        </w:rPr>
        <w:t xml:space="preserve"> </w:t>
      </w:r>
      <w:r w:rsidR="00F64387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27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B63B1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EE1472" w:rsidRPr="002639DA" w:rsidRDefault="002639DA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 xml:space="preserve">ຄະດີອາຍາຈຳນວນ </w:t>
      </w:r>
      <w:r w:rsidR="00F64387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11</w:t>
      </w:r>
      <w:r w:rsidR="00EE1472" w:rsidRPr="002639DA">
        <w:rPr>
          <w:rFonts w:ascii="Phetsarath OT" w:hAnsi="Phetsarath OT" w:cs="Phetsarath OT"/>
          <w:b/>
          <w:bCs/>
          <w:szCs w:val="24"/>
          <w:lang w:val="fr-FR"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, ຖືກຕາມກໍານົດເວລາ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F64387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05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A561E1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</w:t>
      </w:r>
      <w:r w:rsidR="00A561E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ງ</w:t>
      </w:r>
      <w:r w:rsidR="00B63B1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A561E1" w:rsidRPr="00B66C4A" w:rsidRDefault="00A561E1" w:rsidP="00BE5F63">
      <w:pPr>
        <w:pStyle w:val="ListParagraph"/>
        <w:tabs>
          <w:tab w:val="left" w:pos="567"/>
          <w:tab w:val="left" w:pos="1260"/>
        </w:tabs>
        <w:ind w:left="990"/>
        <w:jc w:val="both"/>
        <w:rPr>
          <w:rFonts w:ascii="Phetsarath OT" w:hAnsi="Phetsarath OT" w:cs="Phetsarath OT"/>
          <w:sz w:val="16"/>
          <w:szCs w:val="16"/>
          <w:lang w:val="fr-FR" w:bidi="lo-LA"/>
        </w:rPr>
      </w:pPr>
    </w:p>
    <w:p w:rsidR="00EE1472" w:rsidRPr="00C25BE8" w:rsidRDefault="005832D0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2.4.</w:t>
      </w:r>
      <w:r w:rsidR="00EE147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ຂາເຂົ້າ-ຂາອອກຫ້ອງການ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EE1472" w:rsidRPr="00B148D9" w:rsidRDefault="00EE1472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- 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ຮັບ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>ເອກະສານຂາເຂົ້າ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>ທັງໝົດ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ຈຳນວນ </w:t>
      </w:r>
      <w:r w:rsidR="00F64387">
        <w:rPr>
          <w:rFonts w:ascii="Phetsarath OT" w:hAnsi="Phetsarath OT" w:cs="Phetsarath OT" w:hint="cs"/>
          <w:szCs w:val="24"/>
          <w:cs/>
          <w:lang w:val="fr-FR" w:bidi="lo-LA"/>
        </w:rPr>
        <w:t>126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ສະບັບ;</w:t>
      </w:r>
    </w:p>
    <w:p w:rsidR="00EE1472" w:rsidRPr="00A80AC5" w:rsidRDefault="00EE1472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-</w:t>
      </w:r>
      <w:r w:rsidR="00F64387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>ສົ່ງ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>ເອກະສານ</w:t>
      </w:r>
      <w:r w:rsidR="00C92768">
        <w:rPr>
          <w:rFonts w:ascii="Phetsarath OT" w:hAnsi="Phetsarath OT" w:cs="Phetsarath OT" w:hint="cs"/>
          <w:szCs w:val="24"/>
          <w:cs/>
          <w:lang w:bidi="lo-LA"/>
        </w:rPr>
        <w:t>ພາຍ</w:t>
      </w:r>
      <w:r w:rsidR="00F64387">
        <w:rPr>
          <w:rFonts w:ascii="Phetsarath OT" w:hAnsi="Phetsarath OT" w:cs="Phetsarath OT" w:hint="cs"/>
          <w:szCs w:val="24"/>
          <w:cs/>
          <w:lang w:bidi="lo-LA"/>
        </w:rPr>
        <w:t>ໃນ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ຈໍຳ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 xml:space="preserve">ນວນ </w:t>
      </w:r>
      <w:r w:rsidR="00F64387">
        <w:rPr>
          <w:rFonts w:ascii="Phetsarath OT" w:hAnsi="Phetsarath OT" w:cs="Phetsarath OT" w:hint="cs"/>
          <w:szCs w:val="24"/>
          <w:cs/>
          <w:lang w:val="fr-FR" w:bidi="lo-LA"/>
        </w:rPr>
        <w:t>82</w:t>
      </w:r>
      <w:r w:rsidR="00CC4AB9">
        <w:rPr>
          <w:rFonts w:ascii="Phetsarath OT" w:hAnsi="Phetsarath OT" w:cs="Phetsarath OT" w:hint="cs"/>
          <w:szCs w:val="24"/>
          <w:cs/>
          <w:lang w:val="fr-FR" w:bidi="lo-LA"/>
        </w:rPr>
        <w:t xml:space="preserve"> </w:t>
      </w:r>
      <w:r w:rsidR="00C92768">
        <w:rPr>
          <w:rFonts w:ascii="Phetsarath OT" w:hAnsi="Phetsarath OT" w:cs="Phetsarath OT" w:hint="cs"/>
          <w:szCs w:val="24"/>
          <w:cs/>
          <w:lang w:bidi="lo-LA"/>
        </w:rPr>
        <w:t>ສະບັບ;</w:t>
      </w:r>
    </w:p>
    <w:p w:rsidR="00F64387" w:rsidRPr="00C92768" w:rsidRDefault="00F64387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 ສົ່ງເອກະສານພາຍນອກ ຈໍານວນ 44 ສະບັບ.</w:t>
      </w:r>
    </w:p>
    <w:p w:rsidR="00A561E1" w:rsidRPr="00B66C4A" w:rsidRDefault="00A561E1" w:rsidP="00BE5F63">
      <w:pPr>
        <w:pStyle w:val="ListParagraph"/>
        <w:tabs>
          <w:tab w:val="left" w:pos="567"/>
          <w:tab w:val="left" w:pos="1260"/>
        </w:tabs>
        <w:ind w:left="990"/>
        <w:jc w:val="both"/>
        <w:rPr>
          <w:rFonts w:ascii="Phetsarath OT" w:hAnsi="Phetsarath OT" w:cs="Phetsarath OT"/>
          <w:sz w:val="14"/>
          <w:szCs w:val="14"/>
          <w:lang w:val="fr-FR" w:bidi="lo-LA"/>
        </w:rPr>
      </w:pPr>
    </w:p>
    <w:p w:rsidR="00A561E1" w:rsidRPr="005832D0" w:rsidRDefault="005832D0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2.5.</w:t>
      </w:r>
      <w:r w:rsidR="00A561E1" w:rsidRP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ຂາເຂົ້າ-ຂາອອກ ອອປສ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0C6577" w:rsidRPr="00AD3253" w:rsidRDefault="000C6577" w:rsidP="00BE5F63">
      <w:pPr>
        <w:pStyle w:val="ListParagraph"/>
        <w:numPr>
          <w:ilvl w:val="0"/>
          <w:numId w:val="9"/>
        </w:numPr>
        <w:tabs>
          <w:tab w:val="left" w:pos="-851"/>
          <w:tab w:val="left" w:pos="-567"/>
          <w:tab w:val="left" w:pos="-426"/>
          <w:tab w:val="left" w:pos="-284"/>
        </w:tabs>
        <w:ind w:left="0" w:firstLine="567"/>
        <w:jc w:val="both"/>
        <w:rPr>
          <w:rFonts w:ascii="Phetsarath OT" w:hAnsi="Phetsarath OT" w:cs="Phetsarath OT"/>
          <w:b/>
          <w:bCs/>
          <w:color w:val="1F497D" w:themeColor="text2"/>
          <w:szCs w:val="24"/>
          <w:lang w:val="fr-FR" w:bidi="lo-LA"/>
        </w:rPr>
      </w:pPr>
      <w:r w:rsidRPr="00B148D9">
        <w:rPr>
          <w:rFonts w:ascii="Phetsarath OT" w:hAnsi="Phetsarath OT" w:cs="Phetsarath OT" w:hint="cs"/>
          <w:szCs w:val="24"/>
          <w:cs/>
          <w:lang w:bidi="lo-LA"/>
        </w:rPr>
        <w:t>ໄດ້ຮັບ</w:t>
      </w:r>
      <w:r w:rsidRPr="00B148D9">
        <w:rPr>
          <w:rFonts w:ascii="Phetsarath OT" w:hAnsi="Phetsarath OT" w:cs="Phetsarath OT"/>
          <w:szCs w:val="24"/>
          <w:cs/>
          <w:lang w:bidi="lo-LA"/>
        </w:rPr>
        <w:t>ເອກະສານຂາເຂົ້າ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ແລະ ແຈກຢາຍໃຫ້ແຕ່ລະພາກສ່ວນທີ່ກ່ຽວຂ້ອງທັງໝົດ</w:t>
      </w:r>
      <w:r w:rsid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 w:rsidR="007D2994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C1193C">
        <w:rPr>
          <w:rFonts w:ascii="Phetsarath OT" w:hAnsi="Phetsarath OT" w:cs="Phetsarath OT" w:hint="cs"/>
          <w:b/>
          <w:bCs/>
          <w:szCs w:val="24"/>
          <w:cs/>
          <w:lang w:bidi="lo-LA"/>
        </w:rPr>
        <w:t>272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Pr="007D2994">
        <w:rPr>
          <w:rFonts w:ascii="Phetsarath OT" w:hAnsi="Phetsarath OT" w:cs="Phetsarath OT" w:hint="cs"/>
          <w:szCs w:val="24"/>
          <w:cs/>
          <w:lang w:bidi="lo-LA"/>
        </w:rPr>
        <w:t>ສະບັບ</w:t>
      </w:r>
      <w:r w:rsidR="007D2994">
        <w:rPr>
          <w:rFonts w:ascii="Phetsarath OT" w:hAnsi="Phetsarath OT" w:cs="Phetsarath OT" w:hint="cs"/>
          <w:szCs w:val="24"/>
          <w:cs/>
          <w:lang w:bidi="lo-LA"/>
        </w:rPr>
        <w:t>;</w:t>
      </w:r>
    </w:p>
    <w:p w:rsidR="004670F2" w:rsidRPr="00B148D9" w:rsidRDefault="004670F2" w:rsidP="00BE5F63">
      <w:pPr>
        <w:pStyle w:val="ListParagraph"/>
        <w:numPr>
          <w:ilvl w:val="0"/>
          <w:numId w:val="9"/>
        </w:numPr>
        <w:tabs>
          <w:tab w:val="left" w:pos="-851"/>
          <w:tab w:val="left" w:pos="-567"/>
          <w:tab w:val="left" w:pos="-426"/>
          <w:tab w:val="left" w:pos="-284"/>
        </w:tabs>
        <w:ind w:left="851" w:hanging="284"/>
        <w:jc w:val="both"/>
        <w:rPr>
          <w:rFonts w:ascii="Phetsarath OT" w:hAnsi="Phetsarath OT" w:cs="Phetsarath OT"/>
          <w:b/>
          <w:bCs/>
          <w:color w:val="1F497D" w:themeColor="text2"/>
          <w:szCs w:val="24"/>
          <w:cs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ເອກະສານຂາອອກລວມທັງໝົດ ຈຳນວນ: </w:t>
      </w:r>
      <w:r w:rsidR="00C1193C">
        <w:rPr>
          <w:rFonts w:ascii="Phetsarath OT" w:hAnsi="Phetsarath OT" w:cs="Phetsarath OT" w:hint="cs"/>
          <w:szCs w:val="24"/>
          <w:cs/>
          <w:lang w:bidi="lo-LA"/>
        </w:rPr>
        <w:t>173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ສະບັບ.</w:t>
      </w:r>
    </w:p>
    <w:p w:rsidR="000C6577" w:rsidRPr="00B86BB0" w:rsidRDefault="000C6577" w:rsidP="00BE5F63">
      <w:pPr>
        <w:tabs>
          <w:tab w:val="left" w:pos="567"/>
        </w:tabs>
        <w:ind w:firstLine="567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ໃນນັ້ນເຂົ້າເລກທີ່ຄະດີຂາເຂົ້າ</w:t>
      </w:r>
    </w:p>
    <w:p w:rsidR="00E4443F" w:rsidRPr="00E4443F" w:rsidRDefault="00E4443F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color w:val="000000" w:themeColor="text1"/>
          <w:szCs w:val="24"/>
          <w:lang w:bidi="lo-LA"/>
        </w:rPr>
      </w:pPr>
      <w:r w:rsidRPr="00E4443F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ເອກະສານທາງການ</w:t>
      </w: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 xml:space="preserve"> ຈຳນວນ </w:t>
      </w:r>
      <w:r w:rsidR="005551FF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272</w:t>
      </w: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 xml:space="preserve"> ສະບັບ;</w:t>
      </w:r>
    </w:p>
    <w:p w:rsidR="000C6577" w:rsidRPr="00B148D9" w:rsidRDefault="000C6577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color w:val="000000" w:themeColor="text1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ຄະດີແພ່ງ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 </w:t>
      </w:r>
      <w:r w:rsidRPr="00B148D9">
        <w:rPr>
          <w:rFonts w:ascii="Phetsarath OT" w:hAnsi="Phetsarath OT" w:cs="Phetsarath OT"/>
          <w:szCs w:val="24"/>
          <w:cs/>
          <w:lang w:bidi="lo-LA"/>
        </w:rPr>
        <w:t>(ສໍານວນຄະດີ, ເອກະສານທາງການ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,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ໜັງສືແຈ້ງການຂອງສະພາ</w:t>
      </w:r>
      <w:r w:rsidR="00C9079C" w:rsidRPr="00B148D9">
        <w:rPr>
          <w:rFonts w:ascii="Phetsarath OT" w:hAnsi="Phetsarath OT" w:cs="Phetsarath OT" w:hint="cs"/>
          <w:szCs w:val="24"/>
          <w:cs/>
          <w:lang w:bidi="lo-LA"/>
        </w:rPr>
        <w:t xml:space="preserve"> ,ຄໍາຮ້ອງ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ຄວາມເປັນທຳ ແລະ ຄຳຮ້ອງຂໍຮື້ຟື້ນ</w:t>
      </w:r>
      <w:r w:rsidRPr="00B148D9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) </w:t>
      </w:r>
      <w:r w:rsidRPr="00B148D9">
        <w:rPr>
          <w:rFonts w:ascii="Phetsarath OT" w:hAnsi="Phetsarath OT" w:cs="Phetsarath OT"/>
          <w:b/>
          <w:bCs/>
          <w:color w:val="000000" w:themeColor="text1"/>
          <w:szCs w:val="24"/>
          <w:cs/>
          <w:lang w:bidi="lo-LA"/>
        </w:rPr>
        <w:t>ລວມມີ</w:t>
      </w:r>
      <w:r w:rsidRPr="00B148D9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bidi="lo-LA"/>
        </w:rPr>
        <w:t xml:space="preserve"> </w:t>
      </w:r>
      <w:r w:rsidR="005551FF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bidi="lo-LA"/>
        </w:rPr>
        <w:t>38</w:t>
      </w:r>
      <w:r w:rsidRPr="00B148D9">
        <w:rPr>
          <w:rFonts w:ascii="Phetsarath OT" w:hAnsi="Phetsarath OT" w:cs="Phetsarath OT"/>
          <w:b/>
          <w:bCs/>
          <w:color w:val="000000" w:themeColor="text1"/>
          <w:szCs w:val="24"/>
          <w:cs/>
          <w:lang w:bidi="lo-LA"/>
        </w:rPr>
        <w:t xml:space="preserve"> ເລື່ອງ</w:t>
      </w:r>
      <w:r w:rsidRPr="00B148D9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;</w:t>
      </w:r>
    </w:p>
    <w:p w:rsidR="000C6577" w:rsidRPr="000F6E82" w:rsidRDefault="000C6577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ຄະດີອາຍາ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(ສໍານວນຄະດີ, ເອກະສານທາງການ ແລະ ໜັງສືແຈ້ງການຂອງສະພາ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, ຄໍາຮ້ອງຂໍຄວາມເປັນທຳ ແລະ ຄຳຮ້ອງຂໍຮື້ຟື້ນ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) </w:t>
      </w:r>
      <w:r w:rsidRPr="00B148D9">
        <w:rPr>
          <w:rFonts w:ascii="Phetsarath OT" w:hAnsi="Phetsarath OT" w:cs="Phetsarath OT"/>
          <w:b/>
          <w:bCs/>
          <w:szCs w:val="24"/>
          <w:cs/>
          <w:lang w:bidi="lo-LA"/>
        </w:rPr>
        <w:t>ລວມມີ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5551FF">
        <w:rPr>
          <w:rFonts w:ascii="Phetsarath OT" w:hAnsi="Phetsarath OT" w:cs="Phetsarath OT" w:hint="cs"/>
          <w:b/>
          <w:bCs/>
          <w:szCs w:val="24"/>
          <w:cs/>
          <w:lang w:bidi="lo-LA"/>
        </w:rPr>
        <w:t>15</w:t>
      </w:r>
      <w:r w:rsidRPr="00B148D9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ເລື່ອງ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;</w:t>
      </w:r>
    </w:p>
    <w:p w:rsidR="000F6E82" w:rsidRPr="000F6E82" w:rsidRDefault="000F6E82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hanging="786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ຄຳຮ້ອງດັດສ້າງທາງການມີ ຈຳນວນ </w:t>
      </w:r>
      <w:r w:rsidR="005551FF">
        <w:rPr>
          <w:rFonts w:ascii="Phetsarath OT" w:hAnsi="Phetsarath OT" w:cs="Phetsarath OT" w:hint="cs"/>
          <w:szCs w:val="24"/>
          <w:cs/>
          <w:lang w:bidi="lo-LA"/>
        </w:rPr>
        <w:t>2</w:t>
      </w:r>
      <w:r w:rsidR="00241C87">
        <w:rPr>
          <w:rFonts w:ascii="Phetsarath OT" w:hAnsi="Phetsarath OT" w:cs="Phetsarath OT" w:hint="cs"/>
          <w:szCs w:val="24"/>
          <w:cs/>
          <w:lang w:bidi="lo-LA"/>
        </w:rPr>
        <w:t>8</w:t>
      </w:r>
      <w:r>
        <w:rPr>
          <w:rFonts w:ascii="Phetsarath OT" w:hAnsi="Phetsarath OT" w:cs="Phetsarath OT" w:hint="cs"/>
          <w:szCs w:val="24"/>
          <w:cs/>
          <w:lang w:bidi="lo-LA"/>
        </w:rPr>
        <w:t>ສະບັບ;</w:t>
      </w:r>
    </w:p>
    <w:p w:rsidR="000F6E82" w:rsidRPr="00B148D9" w:rsidRDefault="000F6E82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hanging="786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ຄຳຮ້ອງກົມກວດກາທົ່ວໄປທາງການມີ ຈຳນວນ </w:t>
      </w:r>
      <w:r w:rsidR="005551FF">
        <w:rPr>
          <w:rFonts w:ascii="Phetsarath OT" w:hAnsi="Phetsarath OT" w:cs="Phetsarath OT" w:hint="cs"/>
          <w:szCs w:val="24"/>
          <w:cs/>
          <w:lang w:bidi="lo-LA"/>
        </w:rPr>
        <w:t>0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ສະບັບ;</w:t>
      </w:r>
    </w:p>
    <w:p w:rsidR="000C6577" w:rsidRPr="00B148D9" w:rsidRDefault="000C6577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hanging="786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ຂາຍຄຳຮ້ອງປະຈຳເດືອນ</w:t>
      </w:r>
      <w:r w:rsidRPr="00B148D9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="00241C87">
        <w:rPr>
          <w:rFonts w:ascii="Phetsarath OT" w:hAnsi="Phetsarath OT" w:cs="Phetsarath OT" w:hint="cs"/>
          <w:b/>
          <w:bCs/>
          <w:szCs w:val="24"/>
          <w:cs/>
          <w:lang w:bidi="lo-LA"/>
        </w:rPr>
        <w:t>ກໍລະກົດ</w:t>
      </w:r>
      <w:r w:rsidR="00A16569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963BD7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2017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ເປັນເງິນຈໍານ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ວນ </w:t>
      </w:r>
      <w:r w:rsidR="005551FF">
        <w:rPr>
          <w:rFonts w:ascii="Phetsarath OT" w:hAnsi="Phetsarath OT" w:cs="Phetsarath OT" w:hint="cs"/>
          <w:b/>
          <w:bCs/>
          <w:szCs w:val="24"/>
          <w:cs/>
          <w:lang w:bidi="lo-LA"/>
        </w:rPr>
        <w:t>760000</w:t>
      </w:r>
      <w:r w:rsidRPr="00B148D9">
        <w:rPr>
          <w:rFonts w:ascii="Phetsarath OT" w:hAnsi="Phetsarath OT" w:cs="Phetsarath OT"/>
          <w:szCs w:val="24"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ກີບ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.                   </w:t>
      </w:r>
    </w:p>
    <w:p w:rsidR="000C6577" w:rsidRPr="00B86BB0" w:rsidRDefault="000C6577" w:rsidP="00BE5F63">
      <w:pPr>
        <w:tabs>
          <w:tab w:val="left" w:pos="567"/>
        </w:tabs>
        <w:ind w:left="360" w:firstLine="207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ເຮັດສະໂນດນຳສົ່ງຄະດີ</w:t>
      </w:r>
    </w:p>
    <w:p w:rsidR="000C6577" w:rsidRPr="005506EB" w:rsidRDefault="000C6577" w:rsidP="005506EB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 w:hint="cs"/>
          <w:szCs w:val="24"/>
          <w:cs/>
          <w:lang w:bidi="lo-LA"/>
        </w:rPr>
        <w:t>ຄະດີແພ່ງຈຳນວນ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F57371">
        <w:rPr>
          <w:rFonts w:ascii="Phetsarath OT" w:hAnsi="Phetsarath OT" w:cs="Phetsarath OT" w:hint="cs"/>
          <w:szCs w:val="24"/>
          <w:cs/>
          <w:lang w:bidi="lo-LA"/>
        </w:rPr>
        <w:t>17</w:t>
      </w:r>
      <w:r w:rsidR="00ED31B8"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ເລື່ອງ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, ຄໍາແນະນໍາ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, ບົດລາຍງານ, ທວງສຳນວນ ຈຳນວນ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 </w:t>
      </w:r>
      <w:r w:rsidR="00F57371">
        <w:rPr>
          <w:rFonts w:ascii="Phetsarath OT" w:hAnsi="Phetsarath OT" w:cs="Phetsarath OT" w:hint="cs"/>
          <w:szCs w:val="24"/>
          <w:cs/>
          <w:lang w:bidi="lo-LA"/>
        </w:rPr>
        <w:t>16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ເລື່ອງ 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 xml:space="preserve">ລວມທັງໝົດ </w:t>
      </w:r>
      <w:r w:rsidR="00F57371">
        <w:rPr>
          <w:rFonts w:ascii="Phetsarath OT" w:hAnsi="Phetsarath OT" w:cs="Phetsarath OT" w:hint="cs"/>
          <w:szCs w:val="24"/>
          <w:cs/>
          <w:lang w:bidi="lo-LA"/>
        </w:rPr>
        <w:t>33</w:t>
      </w:r>
      <w:r w:rsidRPr="005506EB">
        <w:rPr>
          <w:rFonts w:ascii="Phetsarath OT" w:hAnsi="Phetsarath OT" w:cs="Phetsarath OT" w:hint="cs"/>
          <w:szCs w:val="24"/>
          <w:cs/>
          <w:lang w:bidi="lo-LA"/>
        </w:rPr>
        <w:t xml:space="preserve"> ເລື່ອງ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.</w:t>
      </w:r>
    </w:p>
    <w:p w:rsidR="000C6577" w:rsidRPr="00336BD0" w:rsidRDefault="000C6577" w:rsidP="005506EB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ຄະດີອາຍາຈຳນວນ</w:t>
      </w:r>
      <w:r w:rsidRPr="00B148D9">
        <w:rPr>
          <w:rFonts w:ascii="Phetsarath OT" w:hAnsi="Phetsarath OT" w:cs="Phetsarath OT"/>
          <w:szCs w:val="24"/>
          <w:lang w:bidi="lo-LA"/>
        </w:rPr>
        <w:t xml:space="preserve">  </w:t>
      </w:r>
      <w:r w:rsidR="005551FF">
        <w:rPr>
          <w:rFonts w:ascii="Phetsarath OT" w:hAnsi="Phetsarath OT" w:cs="Phetsarath OT" w:hint="cs"/>
          <w:szCs w:val="24"/>
          <w:cs/>
          <w:lang w:bidi="lo-LA"/>
        </w:rPr>
        <w:t>05</w:t>
      </w:r>
      <w:r w:rsidR="00596CDE"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ເລື່ອງ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, </w:t>
      </w:r>
      <w:r w:rsidR="005506EB" w:rsidRPr="00B148D9">
        <w:rPr>
          <w:rFonts w:ascii="Phetsarath OT" w:hAnsi="Phetsarath OT" w:cs="Phetsarath OT" w:hint="cs"/>
          <w:szCs w:val="24"/>
          <w:cs/>
          <w:lang w:bidi="lo-LA"/>
        </w:rPr>
        <w:t>ຄໍາແນະນໍາ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 xml:space="preserve">, ບົດລາຍງານ, ທວງສຳນວນ ຈຳນວນ </w:t>
      </w:r>
      <w:r w:rsidR="00F57371">
        <w:rPr>
          <w:rFonts w:ascii="Phetsarath OT" w:hAnsi="Phetsarath OT" w:cs="Phetsarath OT" w:hint="cs"/>
          <w:szCs w:val="24"/>
          <w:cs/>
          <w:lang w:bidi="lo-LA"/>
        </w:rPr>
        <w:t>19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ເລື່ອງ </w:t>
      </w:r>
      <w:r w:rsidRPr="005506EB">
        <w:rPr>
          <w:rFonts w:ascii="Phetsarath OT" w:hAnsi="Phetsarath OT" w:cs="Phetsarath OT" w:hint="cs"/>
          <w:szCs w:val="24"/>
          <w:cs/>
          <w:lang w:bidi="lo-LA"/>
        </w:rPr>
        <w:t xml:space="preserve">ລວມທັງໝົດ  </w:t>
      </w:r>
      <w:r w:rsidR="00F57371">
        <w:rPr>
          <w:rFonts w:ascii="Phetsarath OT" w:hAnsi="Phetsarath OT" w:cs="Phetsarath OT" w:hint="cs"/>
          <w:szCs w:val="24"/>
          <w:cs/>
          <w:lang w:bidi="lo-LA"/>
        </w:rPr>
        <w:t>27</w:t>
      </w:r>
      <w:r w:rsidR="00974445" w:rsidRPr="005506EB">
        <w:rPr>
          <w:rFonts w:ascii="Phetsarath OT" w:hAnsi="Phetsarath OT" w:cs="Phetsarath OT"/>
          <w:szCs w:val="24"/>
          <w:lang w:bidi="lo-LA"/>
        </w:rPr>
        <w:t xml:space="preserve"> </w:t>
      </w:r>
      <w:r w:rsidRPr="005506EB">
        <w:rPr>
          <w:rFonts w:ascii="Phetsarath OT" w:hAnsi="Phetsarath OT" w:cs="Phetsarath OT" w:hint="cs"/>
          <w:szCs w:val="24"/>
          <w:cs/>
          <w:lang w:bidi="lo-LA"/>
        </w:rPr>
        <w:t>ເລື່ອງ</w:t>
      </w:r>
      <w:r w:rsidR="00B148D9" w:rsidRPr="005506EB">
        <w:rPr>
          <w:rFonts w:ascii="Phetsarath OT" w:hAnsi="Phetsarath OT" w:cs="Phetsarath OT" w:hint="cs"/>
          <w:szCs w:val="24"/>
          <w:cs/>
          <w:lang w:bidi="lo-LA"/>
        </w:rPr>
        <w:t>.</w:t>
      </w:r>
    </w:p>
    <w:p w:rsidR="008A232C" w:rsidRPr="00221F22" w:rsidRDefault="00221F22" w:rsidP="001B1F57">
      <w:pPr>
        <w:pStyle w:val="ListParagraph"/>
        <w:tabs>
          <w:tab w:val="left" w:pos="567"/>
          <w:tab w:val="left" w:pos="1260"/>
        </w:tabs>
        <w:ind w:left="990" w:hanging="706"/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>2.</w:t>
      </w:r>
      <w:r w:rsidR="005832D0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6</w:t>
      </w:r>
      <w:r w:rsidR="0095746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  <w:r w:rsidR="008A232C"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 </w:t>
      </w:r>
      <w:r w:rsidR="008A232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ວຽກງານສົ່ງເສີມຄວາມກ້າວໜ້າ ຂອງແມ່ຍິງ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510782" w:rsidRPr="00510782" w:rsidRDefault="00510782" w:rsidP="001B1F57">
      <w:pPr>
        <w:tabs>
          <w:tab w:val="left" w:pos="284"/>
        </w:tabs>
        <w:ind w:firstLine="709"/>
        <w:jc w:val="thaiDistribute"/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 xml:space="preserve">- </w:t>
      </w:r>
      <w:r w:rsidRPr="00510782">
        <w:rPr>
          <w:rFonts w:ascii="Phetsarath OT" w:hAnsi="Phetsarath OT" w:cs="Phetsarath OT" w:hint="cs"/>
          <w:cs/>
          <w:lang w:bidi="lo-LA"/>
        </w:rPr>
        <w:t>ຕິດຕາມວຽກງານ ຂອງກອງເລຂາຄະນະກຳມາທິການເພື່ອຄວາມກ້າວໜ້າຂອງແມ່ຍິງແຫ່ງຊາດ ຢ່າງເປັນປົກກະຕິ.</w:t>
      </w:r>
    </w:p>
    <w:p w:rsidR="003A2D97" w:rsidRDefault="003A2D97" w:rsidP="001B1F57">
      <w:pPr>
        <w:pStyle w:val="ListParagraph"/>
        <w:tabs>
          <w:tab w:val="left" w:pos="993"/>
        </w:tabs>
        <w:ind w:left="0" w:firstLine="284"/>
        <w:jc w:val="both"/>
        <w:rPr>
          <w:rFonts w:ascii="Phetsarath OT" w:hAnsi="Phetsarath OT" w:cs="Phetsarath OT"/>
          <w:b/>
          <w:bCs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2.7. ວຽກງານອື່ນ</w:t>
      </w:r>
    </w:p>
    <w:p w:rsidR="005B0CF7" w:rsidRDefault="003A2D97" w:rsidP="001B1F57">
      <w:pPr>
        <w:pStyle w:val="ListParagraph"/>
        <w:tabs>
          <w:tab w:val="left" w:pos="993"/>
        </w:tabs>
        <w:ind w:left="0" w:firstLine="284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 xml:space="preserve">- </w:t>
      </w:r>
      <w:r w:rsidR="00140D32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 xml:space="preserve"> </w:t>
      </w:r>
      <w:r w:rsidR="00816417">
        <w:rPr>
          <w:rFonts w:ascii="Phetsarath OT" w:hAnsi="Phetsarath OT" w:cs="Phetsarath OT" w:hint="cs"/>
          <w:szCs w:val="24"/>
          <w:cs/>
          <w:lang w:val="fr-FR" w:bidi="lo-LA"/>
        </w:rPr>
        <w:t>ປັບປຸງລະບົບການຈັດມ້ຽນເອກະສານ;</w:t>
      </w:r>
    </w:p>
    <w:p w:rsidR="00816417" w:rsidRDefault="00816417" w:rsidP="001B1F57">
      <w:pPr>
        <w:pStyle w:val="ListParagraph"/>
        <w:tabs>
          <w:tab w:val="left" w:pos="993"/>
        </w:tabs>
        <w:ind w:left="0" w:firstLine="284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093DBA">
        <w:rPr>
          <w:rFonts w:ascii="Phetsarath OT" w:hAnsi="Phetsarath OT" w:cs="Phetsarath OT" w:hint="cs"/>
          <w:szCs w:val="24"/>
          <w:cs/>
          <w:lang w:val="fr-FR" w:bidi="lo-LA"/>
        </w:rPr>
        <w:t>ລົງເຄື່ອນໄຫວວຽກງານກ່ຽວກັບສະຖິຕິ ແລະ ວຽກງານການບໍລິຫານຄະດີຄົບວົງຈອນຢູ່ 4</w:t>
      </w:r>
      <w:r w:rsidR="001B1F57">
        <w:rPr>
          <w:rFonts w:ascii="Phetsarath OT" w:hAnsi="Phetsarath OT" w:cs="Phetsarath OT" w:hint="cs"/>
          <w:szCs w:val="24"/>
          <w:cs/>
          <w:lang w:val="fr-FR" w:bidi="lo-LA"/>
        </w:rPr>
        <w:t xml:space="preserve"> </w:t>
      </w:r>
      <w:r w:rsidR="00AA2817">
        <w:rPr>
          <w:rFonts w:ascii="Phetsarath OT" w:hAnsi="Phetsarath OT" w:cs="Phetsarath OT" w:hint="cs"/>
          <w:szCs w:val="24"/>
          <w:cs/>
          <w:lang w:val="fr-FR" w:bidi="lo-LA"/>
        </w:rPr>
        <w:t>ແຂວງພາກໃຕ້;</w:t>
      </w:r>
    </w:p>
    <w:p w:rsidR="00AA2817" w:rsidRDefault="00AA2817" w:rsidP="001B1F57">
      <w:pPr>
        <w:pStyle w:val="ListParagraph"/>
        <w:tabs>
          <w:tab w:val="left" w:pos="993"/>
        </w:tabs>
        <w:ind w:left="0" w:firstLine="284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lastRenderedPageBreak/>
        <w:t>- ລວມພະແນກຮ່ວມກັບຄະນະນໍາຫ້ອງການ ກ່ຽວກັບການເຄື່ອນໄຫວວຽກງານໃນເດືອນຜ່ານມາ ແລະ ວາງແຜນວຽກງານຈຸດສຸມໃນເດືອນຕໍ່ໄປ;</w:t>
      </w:r>
    </w:p>
    <w:p w:rsidR="00E939F3" w:rsidRDefault="00E939F3" w:rsidP="001B1F57">
      <w:pPr>
        <w:pStyle w:val="ListParagraph"/>
        <w:tabs>
          <w:tab w:val="left" w:pos="993"/>
        </w:tabs>
        <w:ind w:left="0" w:firstLine="284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ເຂົ້າຮ່ວມກິລາ 4 ພາກສ່ວນ ທີ່ເດີ່ນກິລາ ລ້ານຊ້າງອິນທາ (ສະພາເປັນເຈົ້າພາບ);</w:t>
      </w:r>
    </w:p>
    <w:p w:rsidR="00AA2817" w:rsidRPr="00AA2817" w:rsidRDefault="00AA2817" w:rsidP="001B1F57">
      <w:pPr>
        <w:pStyle w:val="ListParagraph"/>
        <w:ind w:left="0" w:firstLine="284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ເຂົ້າຮ່ວມພິທີໄຕ້ໄຟສີຟ້າ ແລະ ພິທີຍ່າງເພື່ອສຸຂະພາບຢູ່ປະຕູໄຊ ເນື່ອງໃນວັນສ້າງຕັ້ງອາຊຽນຄົບຮອບ 50 ປີ;</w:t>
      </w:r>
    </w:p>
    <w:p w:rsidR="00AA2817" w:rsidRPr="00BE0F7B" w:rsidRDefault="00AA2817" w:rsidP="001B1F57">
      <w:pPr>
        <w:pStyle w:val="ListParagraph"/>
        <w:ind w:left="0" w:firstLine="284"/>
        <w:jc w:val="both"/>
        <w:rPr>
          <w:rFonts w:ascii="Phetsarath OT" w:hAnsi="Phetsarath OT" w:cs="Phetsarath OT"/>
          <w:szCs w:val="24"/>
          <w:cs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ເຂົ້າຮ່ວມພິທີສ້າງສານປະຊາຊົນ ຄົບຮອບ 35 ປີ ຢູ່ຫໍວັດທະນະທຳແຫ່ງຊາດ.</w:t>
      </w:r>
    </w:p>
    <w:p w:rsidR="008A232C" w:rsidRPr="00262179" w:rsidRDefault="008A232C" w:rsidP="00AB19F8">
      <w:pPr>
        <w:pStyle w:val="ListParagraph"/>
        <w:tabs>
          <w:tab w:val="left" w:pos="993"/>
        </w:tabs>
        <w:ind w:left="0" w:firstLine="567"/>
        <w:jc w:val="both"/>
        <w:rPr>
          <w:rFonts w:ascii="Phetsarath OT" w:hAnsi="Phetsarath OT" w:cs="Phetsarath OT"/>
          <w:sz w:val="26"/>
          <w:szCs w:val="26"/>
          <w:cs/>
          <w:lang w:bidi="lo-LA"/>
        </w:rPr>
      </w:pP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                              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32C" w:rsidRDefault="008A232C" w:rsidP="00BE5F63">
      <w:pPr>
        <w:pStyle w:val="NoSpacing"/>
        <w:tabs>
          <w:tab w:val="left" w:pos="1276"/>
        </w:tabs>
        <w:jc w:val="both"/>
        <w:rPr>
          <w:rFonts w:ascii="Phetsarath OT" w:hAnsi="Phetsarath OT" w:cs="Phetsarath OT"/>
          <w:b/>
          <w:bCs/>
          <w:sz w:val="28"/>
          <w:szCs w:val="28"/>
          <w:lang w:val="fr-FR" w:bidi="lo-LA"/>
        </w:rPr>
      </w:pPr>
      <w:r w:rsidRPr="000F1B81">
        <w:rPr>
          <w:rFonts w:ascii="Times New Roman" w:hAnsi="Times New Roman" w:cs="Times New Roman"/>
          <w:b/>
          <w:bCs/>
          <w:sz w:val="28"/>
          <w:szCs w:val="28"/>
          <w:lang w:val="fr-FR" w:bidi="lo-LA"/>
        </w:rPr>
        <w:t>II</w:t>
      </w:r>
      <w:r w:rsidRPr="00B86BB0">
        <w:rPr>
          <w:rFonts w:ascii="Phetsarath OT" w:hAnsi="Phetsarath OT" w:cs="Phetsarath OT"/>
          <w:b/>
          <w:bCs/>
          <w:sz w:val="28"/>
          <w:szCs w:val="28"/>
          <w:lang w:val="fr-FR" w:bidi="lo-LA"/>
        </w:rPr>
        <w:t xml:space="preserve">. </w:t>
      </w:r>
      <w:r w:rsidRPr="00B86BB0"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>ແຜນການເຄ</w:t>
      </w:r>
      <w:r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 xml:space="preserve">ື່ອນໄຫວວຽກງານປະຈໍາເດືອນ </w:t>
      </w:r>
      <w:r w:rsidR="003A2D97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ກັນຍາ</w:t>
      </w:r>
      <w:r w:rsidR="007728C0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 xml:space="preserve"> 2017</w:t>
      </w:r>
      <w:r w:rsidR="009F541D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.</w:t>
      </w:r>
    </w:p>
    <w:p w:rsidR="00AF5D74" w:rsidRPr="00AF5D74" w:rsidRDefault="00AF5D74" w:rsidP="001B1F57">
      <w:pPr>
        <w:pStyle w:val="NoSpacing"/>
        <w:numPr>
          <w:ilvl w:val="0"/>
          <w:numId w:val="9"/>
        </w:numPr>
        <w:tabs>
          <w:tab w:val="left" w:pos="1276"/>
        </w:tabs>
        <w:ind w:left="567" w:hanging="283"/>
        <w:jc w:val="both"/>
        <w:rPr>
          <w:rFonts w:ascii="Phetsarath OT" w:hAnsi="Phetsarath OT" w:cs="Phetsarath OT"/>
          <w:b/>
          <w:bCs/>
          <w:sz w:val="28"/>
          <w:szCs w:val="28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ເຂົ້າຮ່ວມກອງປະຊຸມປຶກສາຫາລືການດຳເນີນຄະດີຕາມຂະບວນຍຸຕິທຳ ຄັ້ງທີ </w:t>
      </w:r>
      <w:r w:rsidRPr="00AF5D74">
        <w:rPr>
          <w:rFonts w:ascii="Phetsarath OT" w:hAnsi="Phetsarath OT" w:cs="Phetsarath OT"/>
          <w:szCs w:val="24"/>
          <w:lang w:val="fr-FR" w:bidi="lo-LA"/>
        </w:rPr>
        <w:t>V</w:t>
      </w: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 </w:t>
      </w:r>
      <w:r w:rsidRPr="00AF5D74">
        <w:rPr>
          <w:rFonts w:ascii="Phetsarath OT" w:hAnsi="Phetsarath OT" w:cs="Phetsarath OT"/>
          <w:szCs w:val="24"/>
          <w:lang w:val="fr-FR" w:bidi="lo-LA"/>
        </w:rPr>
        <w:t>(</w:t>
      </w:r>
      <w:r>
        <w:rPr>
          <w:rFonts w:ascii="Phetsarath OT" w:hAnsi="Phetsarath OT" w:cs="Phetsarath OT" w:hint="cs"/>
          <w:szCs w:val="24"/>
          <w:cs/>
          <w:lang w:val="fr-FR" w:bidi="lo-LA"/>
        </w:rPr>
        <w:t>ກອງປະຊຸມ 5 ພາກສ່ວນ</w:t>
      </w:r>
      <w:r>
        <w:rPr>
          <w:rFonts w:ascii="Phetsarath OT" w:hAnsi="Phetsarath OT" w:cs="Phetsarath OT"/>
          <w:szCs w:val="24"/>
          <w:lang w:val="fr-FR" w:bidi="lo-LA"/>
        </w:rPr>
        <w:t xml:space="preserve">) </w:t>
      </w:r>
      <w:r>
        <w:rPr>
          <w:rFonts w:ascii="Phetsarath OT" w:hAnsi="Phetsarath OT" w:cs="Phetsarath OT" w:hint="cs"/>
          <w:szCs w:val="24"/>
          <w:cs/>
          <w:lang w:val="fr-FR" w:bidi="lo-LA"/>
        </w:rPr>
        <w:t>ກະຊວງຍຸຕິທຳເປັນເຈົ້າພາບ</w:t>
      </w:r>
      <w:r w:rsidR="00D00384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AF5D74" w:rsidRPr="00AF5D74" w:rsidRDefault="00AF5D74" w:rsidP="001B1F57">
      <w:pPr>
        <w:pStyle w:val="NoSpacing"/>
        <w:numPr>
          <w:ilvl w:val="0"/>
          <w:numId w:val="9"/>
        </w:numPr>
        <w:tabs>
          <w:tab w:val="left" w:pos="1276"/>
        </w:tabs>
        <w:ind w:left="567" w:hanging="283"/>
        <w:jc w:val="both"/>
        <w:rPr>
          <w:rFonts w:ascii="Phetsarath OT" w:hAnsi="Phetsarath OT" w:cs="Phetsarath OT"/>
          <w:b/>
          <w:bCs/>
          <w:sz w:val="28"/>
          <w:szCs w:val="28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ເຂົ້າຮ່ວມກອງປະຊຸມສະໄໝສາມັນເທື່ອທີ 4 ຂອງສະພາແຫ່ງຊາດ ຊຸດທີ </w:t>
      </w:r>
      <w:r w:rsidRPr="00AF5D74">
        <w:rPr>
          <w:rFonts w:ascii="Phetsarath OT" w:hAnsi="Phetsarath OT" w:cs="Phetsarath OT"/>
          <w:szCs w:val="24"/>
          <w:lang w:val="fr-FR" w:bidi="lo-LA"/>
        </w:rPr>
        <w:t>VIII</w:t>
      </w:r>
      <w:r w:rsidR="00D00384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AF5D74" w:rsidRPr="00AF5D74" w:rsidRDefault="00AF5D74" w:rsidP="001B1F57">
      <w:pPr>
        <w:pStyle w:val="NoSpacing"/>
        <w:numPr>
          <w:ilvl w:val="0"/>
          <w:numId w:val="9"/>
        </w:numPr>
        <w:tabs>
          <w:tab w:val="left" w:pos="1276"/>
        </w:tabs>
        <w:ind w:left="567" w:hanging="283"/>
        <w:jc w:val="both"/>
        <w:rPr>
          <w:rFonts w:ascii="Phetsarath OT" w:hAnsi="Phetsarath OT" w:cs="Phetsarath OT"/>
          <w:b/>
          <w:bCs/>
          <w:sz w:val="28"/>
          <w:szCs w:val="28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ສືບຕໍ່ຕິດຕາມເອົາງົບປະມານນຳກົມການເງິນ</w:t>
      </w:r>
      <w:r w:rsidR="00D00384">
        <w:rPr>
          <w:rFonts w:ascii="Phetsarath OT" w:hAnsi="Phetsarath OT" w:cs="Phetsarath OT" w:hint="cs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val="fr-FR" w:bidi="lo-LA"/>
        </w:rPr>
        <w:t>ເພື່ອພິມປື້ມກອງປະຊຸມວຽກງານໄອຍະການປະຊາ</w:t>
      </w:r>
      <w:r w:rsidR="00D00384">
        <w:rPr>
          <w:rFonts w:ascii="Phetsarath OT" w:hAnsi="Phetsarath OT" w:cs="Phetsarath OT" w:hint="cs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val="fr-FR" w:bidi="lo-LA"/>
        </w:rPr>
        <w:t>ຊົນ</w:t>
      </w:r>
      <w:r w:rsidR="00D00384">
        <w:rPr>
          <w:rFonts w:ascii="Phetsarath OT" w:hAnsi="Phetsarath OT" w:cs="Phetsarath OT" w:hint="cs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val="fr-FR" w:bidi="lo-LA"/>
        </w:rPr>
        <w:t>ທົ່ວປະເທດ ປະຈຳປີ 2016</w:t>
      </w:r>
      <w:r w:rsidR="00D00384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AF5D74" w:rsidRPr="00AF5D74" w:rsidRDefault="00AF5D74" w:rsidP="001B1F57">
      <w:pPr>
        <w:pStyle w:val="NoSpacing"/>
        <w:numPr>
          <w:ilvl w:val="0"/>
          <w:numId w:val="9"/>
        </w:numPr>
        <w:tabs>
          <w:tab w:val="left" w:pos="1276"/>
        </w:tabs>
        <w:ind w:left="567" w:hanging="283"/>
        <w:jc w:val="both"/>
        <w:rPr>
          <w:rFonts w:ascii="Phetsarath OT" w:hAnsi="Phetsarath OT" w:cs="Phetsarath OT"/>
          <w:b/>
          <w:bCs/>
          <w:sz w:val="28"/>
          <w:szCs w:val="28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ສືບຕໍ່ຮ່າງແຈ້ງການ,ຄຳແນະນຳ ແລະ ເອກະສານອື່ນໆ ຕາມການຊີ້ນຳຂອງຄະນະນຳຫ້ອງການ</w:t>
      </w:r>
      <w:r w:rsidR="00D00384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073772" w:rsidRPr="00C04675" w:rsidRDefault="00AF5D74" w:rsidP="001B1F57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</w:tabs>
        <w:ind w:left="567" w:hanging="28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ກະກຽມຕົວເລກສະຖິຕິເພື່ອລາຍງານຕໍ່ກອງປະຊຸມສະພາສະໄໝສາມັນເທື່ອທີ 4 ສະພາແຫ່ງຊາດຊຸດທີ </w:t>
      </w:r>
      <w:r w:rsidRPr="00AF5D74">
        <w:rPr>
          <w:rFonts w:ascii="Phetsarath OT" w:hAnsi="Phetsarath OT" w:cs="Phetsarath OT"/>
          <w:szCs w:val="24"/>
          <w:lang w:val="fr-FR" w:bidi="lo-LA"/>
        </w:rPr>
        <w:t>VIII</w:t>
      </w:r>
      <w:r w:rsidR="00362081">
        <w:rPr>
          <w:rFonts w:ascii="Phetsarath OT" w:hAnsi="Phetsarath OT" w:cs="Phetsarath OT" w:hint="cs"/>
          <w:szCs w:val="24"/>
          <w:cs/>
          <w:lang w:val="fr-FR" w:bidi="lo-LA"/>
        </w:rPr>
        <w:t>,</w:t>
      </w:r>
      <w:r w:rsidR="00073772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 xml:space="preserve"> </w:t>
      </w:r>
      <w:r w:rsidR="00ED5C48" w:rsidRPr="00073772">
        <w:rPr>
          <w:rFonts w:ascii="Phetsarath OT" w:hAnsi="Phetsarath OT" w:cs="Phetsarath OT" w:hint="cs"/>
          <w:szCs w:val="24"/>
          <w:cs/>
          <w:lang w:val="fr-FR" w:bidi="lo-LA"/>
        </w:rPr>
        <w:t>ສະໜອງ</w:t>
      </w:r>
      <w:r w:rsidR="00344606" w:rsidRPr="00073772">
        <w:rPr>
          <w:rFonts w:ascii="Phetsarath OT" w:hAnsi="Phetsarath OT" w:cs="Phetsarath OT" w:hint="cs"/>
          <w:szCs w:val="24"/>
          <w:cs/>
          <w:lang w:val="fr-FR" w:bidi="lo-LA"/>
        </w:rPr>
        <w:t>ຂໍ້ມູນສະຖິຕິຄະດີຂັ້ນຮື້ຟື້ນ ແລະ ຂັ້ນລົບລ້າງ ປະຈຳປີ 2016</w:t>
      </w:r>
      <w:r w:rsidR="00362081">
        <w:rPr>
          <w:rFonts w:ascii="Phetsarath OT" w:hAnsi="Phetsarath OT" w:cs="Phetsarath OT" w:hint="cs"/>
          <w:szCs w:val="24"/>
          <w:cs/>
          <w:lang w:val="fr-FR" w:bidi="lo-LA"/>
        </w:rPr>
        <w:t>,</w:t>
      </w:r>
      <w:r w:rsidR="00073772">
        <w:rPr>
          <w:rFonts w:ascii="Phetsarath OT" w:hAnsi="Phetsarath OT" w:cs="Phetsarath OT" w:hint="cs"/>
          <w:szCs w:val="24"/>
          <w:cs/>
          <w:lang w:val="fr-FR" w:bidi="lo-LA"/>
        </w:rPr>
        <w:t xml:space="preserve"> </w:t>
      </w:r>
      <w:r w:rsidR="00073772" w:rsidRPr="00DD6C7F">
        <w:rPr>
          <w:rFonts w:ascii="Phetsarath OT" w:hAnsi="Phetsarath OT" w:cs="Phetsarath OT" w:hint="cs"/>
          <w:szCs w:val="24"/>
          <w:cs/>
          <w:lang w:val="fr-FR" w:bidi="lo-LA"/>
        </w:rPr>
        <w:t>ສືບຕໍ່</w:t>
      </w:r>
      <w:r w:rsidR="00362081">
        <w:rPr>
          <w:rFonts w:ascii="Phetsarath OT" w:hAnsi="Phetsarath OT" w:cs="Phetsarath OT" w:hint="cs"/>
          <w:szCs w:val="24"/>
          <w:cs/>
          <w:lang w:bidi="lo-LA"/>
        </w:rPr>
        <w:t>ເກັບກໍາສະຖິຕິຄະດີ, ຄໍາ</w:t>
      </w:r>
      <w:r w:rsidR="00073772" w:rsidRPr="00DD6C7F">
        <w:rPr>
          <w:rFonts w:ascii="Phetsarath OT" w:hAnsi="Phetsarath OT" w:cs="Phetsarath OT" w:hint="cs"/>
          <w:szCs w:val="24"/>
          <w:cs/>
          <w:lang w:bidi="lo-LA"/>
        </w:rPr>
        <w:t>ຮ້ອງ, ຜູ້ຖືກຫາ ແລະ ນັກໂທດ ຂອງບັນດາແຂວງປະຈຳເດືອນຢ່າງເປັນປົກກະຕິ</w:t>
      </w:r>
      <w:r w:rsidR="00073772" w:rsidRPr="00DD6C7F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D36168" w:rsidRDefault="001C34E1" w:rsidP="000541F8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426"/>
          <w:tab w:val="left" w:pos="1134"/>
        </w:tabs>
        <w:ind w:left="567" w:hanging="28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   </w:t>
      </w:r>
      <w:r w:rsidR="00D36168">
        <w:rPr>
          <w:rFonts w:ascii="Phetsarath OT" w:hAnsi="Phetsarath OT" w:cs="Phetsarath OT" w:hint="cs"/>
          <w:szCs w:val="24"/>
          <w:cs/>
          <w:lang w:val="fr-FR" w:bidi="lo-LA"/>
        </w:rPr>
        <w:t>ສຶບຕໍ່ຈັດສຳເນົາເອກະສານພາຍໃນຫ້ອງການ;</w:t>
      </w:r>
    </w:p>
    <w:p w:rsidR="003947A7" w:rsidRDefault="00073772" w:rsidP="001B1F57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567"/>
          <w:tab w:val="left" w:pos="810"/>
          <w:tab w:val="left" w:pos="900"/>
        </w:tabs>
        <w:ind w:left="567" w:hanging="28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ສຶບຕໍ່ກະກຽມກອງປະຊຸມຄະດີຄົບວົງຈອນຮ່ວມກັບກົມວິຊາການ, ພ້ອມທັງ</w:t>
      </w:r>
      <w:r w:rsidR="006D324F">
        <w:rPr>
          <w:rFonts w:ascii="Phetsarath OT" w:hAnsi="Phetsarath OT" w:cs="Phetsarath OT" w:hint="cs"/>
          <w:szCs w:val="24"/>
          <w:cs/>
          <w:lang w:val="fr-FR" w:bidi="lo-LA"/>
        </w:rPr>
        <w:t>ຕິດຕາມການລາຍງານວຽກງານບໍລິຫານຄະດີຄົບວົງຈອນ ຈາກທ້ອງຖ</w:t>
      </w:r>
      <w:r w:rsidR="003947A7">
        <w:rPr>
          <w:rFonts w:ascii="Phetsarath OT" w:hAnsi="Phetsarath OT" w:cs="Phetsarath OT" w:hint="cs"/>
          <w:szCs w:val="24"/>
          <w:cs/>
          <w:lang w:val="fr-FR" w:bidi="lo-LA"/>
        </w:rPr>
        <w:t>ີ່ນ ແລະ ຖອດຖອນບົດຮຽນເພື່ອປັບປຸງວຽກງານດັ່ງກ່າວໃຫ້ດີຂື້ນ;</w:t>
      </w:r>
    </w:p>
    <w:p w:rsidR="008A232C" w:rsidRPr="00073772" w:rsidRDefault="003947A7" w:rsidP="001B1F57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</w:tabs>
        <w:ind w:left="567" w:hanging="283"/>
        <w:jc w:val="both"/>
        <w:rPr>
          <w:rFonts w:ascii="Phetsarath OT" w:hAnsi="Phetsarath OT" w:cs="Phetsarath OT"/>
          <w:lang w:val="fr-FR" w:bidi="lo-LA"/>
        </w:rPr>
      </w:pPr>
      <w:r w:rsidRPr="00073772">
        <w:rPr>
          <w:rFonts w:ascii="Phetsarath OT" w:hAnsi="Phetsarath OT" w:cs="Phetsarath OT" w:hint="cs"/>
          <w:szCs w:val="24"/>
          <w:cs/>
          <w:lang w:val="fr-FR" w:bidi="lo-LA"/>
        </w:rPr>
        <w:t>ສືບຕໍ່ປັບປຸງ</w:t>
      </w:r>
      <w:r w:rsidR="00201736" w:rsidRPr="00073772">
        <w:rPr>
          <w:rFonts w:ascii="Phetsarath OT" w:hAnsi="Phetsarath OT" w:cs="Phetsarath OT" w:hint="cs"/>
          <w:szCs w:val="24"/>
          <w:cs/>
          <w:lang w:val="fr-FR" w:bidi="lo-LA"/>
        </w:rPr>
        <w:t>ວຽກງານຂາເຂົ້າ-ຂາອອກ ໃຫ້ມີປະສິດທິຜົນຂື້ນກວ່າ</w:t>
      </w:r>
      <w:r w:rsidR="00362081">
        <w:rPr>
          <w:rFonts w:ascii="Phetsarath OT" w:hAnsi="Phetsarath OT" w:cs="Phetsarath OT" w:hint="cs"/>
          <w:szCs w:val="24"/>
          <w:cs/>
          <w:lang w:val="fr-FR" w:bidi="lo-LA"/>
        </w:rPr>
        <w:t>ເກົ່າ,</w:t>
      </w:r>
      <w:r w:rsidR="00073772" w:rsidRPr="00073772">
        <w:rPr>
          <w:rFonts w:ascii="Phetsarath OT" w:hAnsi="Phetsarath OT" w:cs="Phetsarath OT" w:hint="cs"/>
          <w:szCs w:val="24"/>
          <w:cs/>
          <w:lang w:val="fr-FR" w:bidi="lo-LA"/>
        </w:rPr>
        <w:t xml:space="preserve"> </w:t>
      </w:r>
      <w:r w:rsidR="00073772" w:rsidRPr="001B1F57">
        <w:rPr>
          <w:rFonts w:ascii="Phetsarath OT" w:hAnsi="Phetsarath OT" w:cs="Phetsarath OT" w:hint="cs"/>
          <w:szCs w:val="24"/>
          <w:cs/>
          <w:lang w:val="fr-FR" w:bidi="lo-LA"/>
        </w:rPr>
        <w:t>ພ້ອມທັງສືບຕໍ່ຮັບ ແລະ ຈັດ​ສົ່ງ​</w:t>
      </w:r>
      <w:r w:rsidR="00073772" w:rsidRPr="00073772">
        <w:rPr>
          <w:rFonts w:ascii="Phetsarath OT" w:hAnsi="Phetsarath OT" w:cs="Phetsarath OT" w:hint="cs"/>
          <w:szCs w:val="24"/>
          <w:cs/>
          <w:lang w:val="fr-FR" w:bidi="lo-LA"/>
        </w:rPr>
        <w:t>ເອກະສານທົ່ວໄປທາງລັດຖະການ</w:t>
      </w:r>
      <w:r w:rsidR="00073772">
        <w:rPr>
          <w:rFonts w:ascii="Phetsarath OT" w:hAnsi="Phetsarath OT" w:cs="Phetsarath OT" w:hint="cs"/>
          <w:szCs w:val="24"/>
          <w:cs/>
          <w:lang w:val="fr-FR" w:bidi="lo-LA"/>
        </w:rPr>
        <w:t xml:space="preserve"> </w:t>
      </w:r>
      <w:r w:rsidR="00073772" w:rsidRPr="00073772">
        <w:rPr>
          <w:rFonts w:ascii="Phetsarath OT" w:hAnsi="Phetsarath OT" w:cs="Phetsarath OT"/>
          <w:szCs w:val="24"/>
          <w:cs/>
          <w:lang w:val="fr-FR" w:bidi="lo-LA"/>
        </w:rPr>
        <w:t>ແລະ</w:t>
      </w:r>
      <w:r w:rsidR="00073772">
        <w:rPr>
          <w:rFonts w:ascii="Phetsarath OT" w:hAnsi="Phetsarath OT" w:cs="Phetsarath OT" w:hint="cs"/>
          <w:szCs w:val="24"/>
          <w:cs/>
          <w:lang w:val="fr-FR" w:bidi="lo-LA"/>
        </w:rPr>
        <w:t xml:space="preserve"> </w:t>
      </w:r>
      <w:r w:rsidR="00073772" w:rsidRPr="00073772">
        <w:rPr>
          <w:rFonts w:ascii="Phetsarath OT" w:hAnsi="Phetsarath OT" w:cs="Phetsarath OT"/>
          <w:szCs w:val="24"/>
          <w:cs/>
          <w:lang w:val="fr-FR" w:bidi="lo-LA"/>
        </w:rPr>
        <w:t>ສໍານວນຄະດີ</w:t>
      </w:r>
      <w:r w:rsidR="00073772" w:rsidRPr="00073772">
        <w:rPr>
          <w:rFonts w:ascii="Phetsarath OT" w:hAnsi="Phetsarath OT" w:cs="Phetsarath OT" w:hint="cs"/>
          <w:szCs w:val="24"/>
          <w:cs/>
          <w:lang w:val="fr-FR" w:bidi="lo-LA"/>
        </w:rPr>
        <w:t>ໃຫ້ພາກສ່ວນທີ່ກ່ຽວຂ້ອງ</w:t>
      </w:r>
      <w:r w:rsidR="00073772" w:rsidRPr="00073772">
        <w:rPr>
          <w:rFonts w:ascii="Phetsarath OT" w:hAnsi="Phetsarath OT" w:cs="Phetsarath OT"/>
          <w:szCs w:val="24"/>
          <w:cs/>
          <w:lang w:val="fr-FR" w:bidi="lo-LA"/>
        </w:rPr>
        <w:t>;</w:t>
      </w:r>
    </w:p>
    <w:p w:rsidR="008A232C" w:rsidRPr="00FC3CF1" w:rsidRDefault="008A232C" w:rsidP="001B1F57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  <w:tab w:val="left" w:pos="900"/>
        </w:tabs>
        <w:ind w:left="567" w:hanging="283"/>
        <w:jc w:val="both"/>
        <w:rPr>
          <w:rFonts w:ascii="Phetsarath OT" w:hAnsi="Phetsarath OT" w:cs="Phetsarath OT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szCs w:val="24"/>
          <w:cs/>
          <w:lang w:val="fr-FR" w:bidi="lo-LA"/>
        </w:rPr>
        <w:t xml:space="preserve">ສືບຕໍ່ຮ່ວມຊີວິດປະຈຳເດືອນ </w:t>
      </w:r>
      <w:r w:rsidRPr="00FC3CF1">
        <w:rPr>
          <w:rFonts w:ascii="Phetsarath OT" w:hAnsi="Phetsarath OT" w:cs="Phetsarath OT"/>
          <w:szCs w:val="24"/>
          <w:cs/>
          <w:lang w:val="fr-FR" w:bidi="lo-LA"/>
        </w:rPr>
        <w:t>ຂອງພ</w:t>
      </w:r>
      <w:r w:rsidR="00C04675">
        <w:rPr>
          <w:rFonts w:ascii="Phetsarath OT" w:hAnsi="Phetsarath OT" w:cs="Phetsarath OT"/>
          <w:szCs w:val="24"/>
          <w:cs/>
          <w:lang w:val="fr-FR" w:bidi="lo-LA"/>
        </w:rPr>
        <w:t>ະແນກ ແລະ ຫ້ອງການຢ່າງເປັນປົກກະຕິ;</w:t>
      </w:r>
    </w:p>
    <w:p w:rsidR="008A232C" w:rsidRPr="00FC3CF1" w:rsidRDefault="008A232C" w:rsidP="001B1F57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  <w:tab w:val="left" w:pos="900"/>
        </w:tabs>
        <w:ind w:left="567" w:hanging="283"/>
        <w:jc w:val="both"/>
        <w:rPr>
          <w:rFonts w:ascii="Phetsarath OT" w:hAnsi="Phetsarath OT" w:cs="Phetsarath OT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szCs w:val="24"/>
          <w:cs/>
          <w:lang w:val="fr-FR" w:bidi="lo-LA"/>
        </w:rPr>
        <w:t>ສືບຕໍ່ເຂົ້າຮ່ວມສ້າງຂະບວນການຕ່າງໆ ທີ່ອົງການຈັດຕັ້ງຈັດຂື້ນ</w:t>
      </w:r>
      <w:r w:rsidR="00C04675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AF5D74" w:rsidRPr="001B1F57" w:rsidRDefault="008A232C" w:rsidP="001B1F57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</w:tabs>
        <w:ind w:hanging="1069"/>
        <w:jc w:val="both"/>
        <w:rPr>
          <w:rFonts w:ascii="Phetsarath OT" w:hAnsi="Phetsarath OT" w:cs="Phetsarath OT"/>
          <w:szCs w:val="24"/>
          <w:lang w:val="fr-FR" w:bidi="lo-LA"/>
        </w:rPr>
      </w:pPr>
      <w:r w:rsidRPr="001B1F57">
        <w:rPr>
          <w:rFonts w:ascii="Phetsarath OT" w:hAnsi="Phetsarath OT" w:cs="Phetsarath OT" w:hint="cs"/>
          <w:szCs w:val="24"/>
          <w:cs/>
          <w:lang w:val="fr-FR" w:bidi="lo-LA"/>
        </w:rPr>
        <w:t>ສືບຕໍ່ຕິດຕາມວຽກງານທີ່ຄະນະກໍາມາທິການເພື່ອຄວາມກ້າວໜ້າ ຂອງແມ່ຍິງແຫ່ງຊາດແຈ້ງມາ.</w:t>
      </w:r>
    </w:p>
    <w:p w:rsidR="008A232C" w:rsidRPr="00FC3CF1" w:rsidRDefault="008A232C" w:rsidP="001B1F57">
      <w:pPr>
        <w:pStyle w:val="ListParagraph"/>
        <w:tabs>
          <w:tab w:val="left" w:pos="-709"/>
          <w:tab w:val="left" w:pos="-567"/>
        </w:tabs>
        <w:ind w:left="567" w:hanging="283"/>
        <w:jc w:val="both"/>
        <w:rPr>
          <w:rFonts w:ascii="Phetsarath OT" w:hAnsi="Phetsarath OT" w:cs="Phetsarath OT"/>
          <w:color w:val="000000" w:themeColor="text1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val="fr-FR" w:bidi="lo-LA"/>
        </w:rPr>
        <w:t xml:space="preserve">+ </w:t>
      </w:r>
      <w:r w:rsidRPr="00FC3CF1">
        <w:rPr>
          <w:rFonts w:ascii="Phetsarath OT" w:hAnsi="Phetsarath OT" w:cs="Phetsarath OT"/>
          <w:b/>
          <w:bCs/>
          <w:color w:val="000000" w:themeColor="text1"/>
          <w:szCs w:val="24"/>
          <w:u w:val="single"/>
          <w:cs/>
          <w:lang w:val="fr-FR" w:bidi="lo-LA"/>
        </w:rPr>
        <w:t>ວິທີຈັດຕັ້ງປະຕິບັດ</w:t>
      </w:r>
    </w:p>
    <w:p w:rsidR="000541F8" w:rsidRPr="0069677B" w:rsidRDefault="008A232C" w:rsidP="003C7C58">
      <w:pPr>
        <w:pStyle w:val="ListParagraph"/>
        <w:numPr>
          <w:ilvl w:val="0"/>
          <w:numId w:val="7"/>
        </w:numPr>
        <w:tabs>
          <w:tab w:val="left" w:pos="-709"/>
          <w:tab w:val="left" w:pos="-567"/>
        </w:tabs>
        <w:ind w:left="567" w:firstLine="567"/>
        <w:jc w:val="both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lang w:val="fr-FR" w:bidi="lo-LA"/>
        </w:rPr>
      </w:pPr>
      <w:r w:rsidRPr="0069677B">
        <w:rPr>
          <w:rStyle w:val="Emphasis"/>
          <w:rFonts w:ascii="Phetsarath OT" w:hAnsi="Phetsarath OT" w:cs="Phetsarath OT"/>
          <w:i w:val="0"/>
          <w:iCs w:val="0"/>
          <w:color w:val="000000" w:themeColor="text1"/>
          <w:szCs w:val="24"/>
          <w:cs/>
          <w:lang w:val="fr-FR" w:bidi="lo-LA"/>
        </w:rPr>
        <w:t>ເຜີຍແຜ່ບົດສະຫຼຸບ</w:t>
      </w:r>
      <w:r w:rsidRPr="0069677B">
        <w:rPr>
          <w:rStyle w:val="Emphasis"/>
          <w:rFonts w:ascii="Phetsarath OT" w:hAnsi="Phetsarath OT" w:cs="Phetsarath OT" w:hint="cs"/>
          <w:i w:val="0"/>
          <w:iCs w:val="0"/>
          <w:color w:val="000000" w:themeColor="text1"/>
          <w:szCs w:val="24"/>
          <w:cs/>
          <w:lang w:val="fr-FR" w:bidi="lo-LA"/>
        </w:rPr>
        <w:t xml:space="preserve">ປະຈຳເດືອນ ແລະ </w:t>
      </w:r>
      <w:r w:rsidRPr="0069677B">
        <w:rPr>
          <w:rStyle w:val="Emphasis"/>
          <w:rFonts w:ascii="Phetsarath OT" w:hAnsi="Phetsarath OT" w:cs="Phetsarath OT"/>
          <w:i w:val="0"/>
          <w:iCs w:val="0"/>
          <w:color w:val="000000" w:themeColor="text1"/>
          <w:szCs w:val="24"/>
          <w:cs/>
          <w:lang w:val="fr-FR" w:bidi="lo-LA"/>
        </w:rPr>
        <w:t>ແຜນການປະຈຳເດືອນໃຫ້ພະນັກງານໃນພະແນກຮັບຊາບ</w:t>
      </w:r>
      <w:r w:rsidRPr="0069677B">
        <w:rPr>
          <w:rStyle w:val="Emphasis"/>
          <w:rFonts w:ascii="Phetsarath OT" w:hAnsi="Phetsarath OT" w:cs="Phetsarath OT" w:hint="cs"/>
          <w:i w:val="0"/>
          <w:iCs w:val="0"/>
          <w:color w:val="000000" w:themeColor="text1"/>
          <w:szCs w:val="24"/>
          <w:cs/>
          <w:lang w:val="fr-FR" w:bidi="lo-LA"/>
        </w:rPr>
        <w:t>, ເພື່ອຈັດຕັ້ງປະຕິບັດຕາມແຜນການທີ່ໄດ້ວາງໄວ້,  ພ້ອມທັງສະຫຼຸບຖອດຖອນບົດຮຽນ .</w:t>
      </w:r>
      <w:r w:rsidRPr="0069677B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69677B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69677B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69677B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69677B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69677B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</w:p>
    <w:p w:rsidR="0069677B" w:rsidRDefault="0069677B" w:rsidP="0069677B">
      <w:pPr>
        <w:pStyle w:val="ListParagraph"/>
        <w:tabs>
          <w:tab w:val="left" w:pos="0"/>
          <w:tab w:val="left" w:pos="284"/>
        </w:tabs>
        <w:ind w:left="284" w:hanging="284"/>
        <w:jc w:val="both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 xml:space="preserve">ຮອງຫົວຫົວໜ້າຫ້ອງການ, ຜູ້ຊີ້ນຳ                            </w:t>
      </w:r>
      <w:r w:rsidR="00BE5F63"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 xml:space="preserve">  </w:t>
      </w:r>
      <w:r w:rsidR="008A232C"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>ຫົວໜ້າພະແນກຄົ້ນຄວ້າ-ສັງລວມ</w:t>
      </w:r>
      <w:r w:rsidR="008A232C"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 w:rsidR="008A232C"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 w:rsidR="008A232C"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 w:rsidR="008A232C"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D36168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</w:p>
    <w:p w:rsidR="0069677B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Fonts w:ascii="Phetsarath OT" w:hAnsi="Phetsarath OT" w:cs="Phetsarath OT"/>
          <w:b/>
          <w:bCs/>
          <w:kern w:val="32"/>
          <w:cs/>
          <w:lang w:bidi="lo-LA"/>
        </w:rPr>
        <w:tab/>
        <w:t>ບ່ອນສົ່ງ: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ທ່ານ 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ຫົວໜ້າຫ້ອງການ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(ອອປສ)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lang w:val="fr-FR"/>
        </w:rPr>
      </w:pPr>
      <w:r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ທ່ານ ຮອງຫົວໜ້າ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) ຜູ່ຊີ້ນໍາພະແນກ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A16EEC" w:rsidRPr="005832D0" w:rsidRDefault="008A232C" w:rsidP="00051AA1">
      <w:pPr>
        <w:ind w:left="-426" w:firstLine="426"/>
        <w:jc w:val="both"/>
        <w:rPr>
          <w:lang w:val="fr-FR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- ສໍາເນົາໄວ້ພະແນກ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  <w:bookmarkStart w:id="0" w:name="_GoBack"/>
      <w:bookmarkEnd w:id="0"/>
    </w:p>
    <w:sectPr w:rsidR="00A16EEC" w:rsidRPr="005832D0" w:rsidSect="00E93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B9" w:rsidRDefault="00275EB9" w:rsidP="000A318A">
      <w:r>
        <w:separator/>
      </w:r>
    </w:p>
  </w:endnote>
  <w:endnote w:type="continuationSeparator" w:id="0">
    <w:p w:rsidR="00275EB9" w:rsidRDefault="00275EB9" w:rsidP="000A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162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0C9" w:rsidRDefault="00D36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7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60C9" w:rsidRDefault="00D360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B9" w:rsidRDefault="00275EB9" w:rsidP="000A318A">
      <w:r>
        <w:separator/>
      </w:r>
    </w:p>
  </w:footnote>
  <w:footnote w:type="continuationSeparator" w:id="0">
    <w:p w:rsidR="00275EB9" w:rsidRDefault="00275EB9" w:rsidP="000A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276"/>
    <w:multiLevelType w:val="hybridMultilevel"/>
    <w:tmpl w:val="8F40F3C8"/>
    <w:lvl w:ilvl="0" w:tplc="EA101C0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b w:val="0"/>
        <w:bCs w:val="0"/>
        <w:lang w:bidi="lo-LA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A36DE9"/>
    <w:multiLevelType w:val="hybridMultilevel"/>
    <w:tmpl w:val="95CEA78C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24C287C"/>
    <w:multiLevelType w:val="hybridMultilevel"/>
    <w:tmpl w:val="3D1A7592"/>
    <w:lvl w:ilvl="0" w:tplc="B8563C1A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5D25"/>
    <w:multiLevelType w:val="hybridMultilevel"/>
    <w:tmpl w:val="2ECA8394"/>
    <w:lvl w:ilvl="0" w:tplc="FF52AAB6">
      <w:start w:val="1"/>
      <w:numFmt w:val="bullet"/>
      <w:lvlText w:val=""/>
      <w:lvlJc w:val="left"/>
      <w:pPr>
        <w:ind w:left="4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6" w:hanging="360"/>
      </w:pPr>
      <w:rPr>
        <w:rFonts w:ascii="Wingdings" w:hAnsi="Wingdings" w:hint="default"/>
      </w:rPr>
    </w:lvl>
  </w:abstractNum>
  <w:abstractNum w:abstractNumId="4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48367C"/>
    <w:multiLevelType w:val="hybridMultilevel"/>
    <w:tmpl w:val="E08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6881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8">
    <w:nsid w:val="32BE6E8A"/>
    <w:multiLevelType w:val="hybridMultilevel"/>
    <w:tmpl w:val="1DC434F0"/>
    <w:lvl w:ilvl="0" w:tplc="697AD7F2">
      <w:start w:val="2"/>
      <w:numFmt w:val="bullet"/>
      <w:lvlText w:val="-"/>
      <w:lvlJc w:val="left"/>
      <w:pPr>
        <w:ind w:left="1353" w:hanging="360"/>
      </w:pPr>
      <w:rPr>
        <w:rFonts w:ascii="Phetsarath OT" w:eastAsia="Times New Roman" w:hAnsi="Phetsarath OT" w:cs="Phetsarath O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0F07192"/>
    <w:multiLevelType w:val="hybridMultilevel"/>
    <w:tmpl w:val="DC320868"/>
    <w:lvl w:ilvl="0" w:tplc="15A24FB8">
      <w:start w:val="1"/>
      <w:numFmt w:val="bullet"/>
      <w:lvlText w:val="-"/>
      <w:lvlJc w:val="left"/>
      <w:pPr>
        <w:ind w:left="1170" w:hanging="360"/>
      </w:pPr>
      <w:rPr>
        <w:rFonts w:ascii="Phetsarath OT" w:eastAsia="Times New Roman" w:hAnsi="Phetsarath OT" w:cs="Phetsarath O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3832A92"/>
    <w:multiLevelType w:val="hybridMultilevel"/>
    <w:tmpl w:val="D408F6A2"/>
    <w:lvl w:ilvl="0" w:tplc="EA101C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AB00D85"/>
    <w:multiLevelType w:val="hybridMultilevel"/>
    <w:tmpl w:val="AD6A5F74"/>
    <w:lvl w:ilvl="0" w:tplc="BB7E876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4B4C6A0D"/>
    <w:multiLevelType w:val="hybridMultilevel"/>
    <w:tmpl w:val="9B660700"/>
    <w:lvl w:ilvl="0" w:tplc="4B86DD3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0146FCC"/>
    <w:multiLevelType w:val="hybridMultilevel"/>
    <w:tmpl w:val="985ECB92"/>
    <w:lvl w:ilvl="0" w:tplc="5244677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127DBD"/>
    <w:multiLevelType w:val="hybridMultilevel"/>
    <w:tmpl w:val="92FAF3BA"/>
    <w:lvl w:ilvl="0" w:tplc="EA101C0E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9"/>
  </w:num>
  <w:num w:numId="14">
    <w:abstractNumId w:val="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2C"/>
    <w:rsid w:val="00006ED4"/>
    <w:rsid w:val="00024CEC"/>
    <w:rsid w:val="00036AFC"/>
    <w:rsid w:val="000410D5"/>
    <w:rsid w:val="0005187A"/>
    <w:rsid w:val="00051AA1"/>
    <w:rsid w:val="000541F8"/>
    <w:rsid w:val="0006053D"/>
    <w:rsid w:val="00060BD4"/>
    <w:rsid w:val="000732BF"/>
    <w:rsid w:val="00073772"/>
    <w:rsid w:val="00085551"/>
    <w:rsid w:val="000857E6"/>
    <w:rsid w:val="000912FC"/>
    <w:rsid w:val="00092863"/>
    <w:rsid w:val="00093DBA"/>
    <w:rsid w:val="00097672"/>
    <w:rsid w:val="000A318A"/>
    <w:rsid w:val="000C6577"/>
    <w:rsid w:val="000F32B0"/>
    <w:rsid w:val="000F6E82"/>
    <w:rsid w:val="00103F06"/>
    <w:rsid w:val="00105B11"/>
    <w:rsid w:val="001103EB"/>
    <w:rsid w:val="001149CB"/>
    <w:rsid w:val="001169D9"/>
    <w:rsid w:val="00120E0F"/>
    <w:rsid w:val="0012548C"/>
    <w:rsid w:val="001303E9"/>
    <w:rsid w:val="00134CF4"/>
    <w:rsid w:val="00140D32"/>
    <w:rsid w:val="001516FF"/>
    <w:rsid w:val="00151D82"/>
    <w:rsid w:val="00184305"/>
    <w:rsid w:val="001914F6"/>
    <w:rsid w:val="001A340E"/>
    <w:rsid w:val="001B1F57"/>
    <w:rsid w:val="001C34E1"/>
    <w:rsid w:val="001F2E8B"/>
    <w:rsid w:val="00201736"/>
    <w:rsid w:val="00204463"/>
    <w:rsid w:val="00221F22"/>
    <w:rsid w:val="002403B5"/>
    <w:rsid w:val="00241C87"/>
    <w:rsid w:val="00250B28"/>
    <w:rsid w:val="00253164"/>
    <w:rsid w:val="00253795"/>
    <w:rsid w:val="00262671"/>
    <w:rsid w:val="002639DA"/>
    <w:rsid w:val="002646DA"/>
    <w:rsid w:val="00275EB9"/>
    <w:rsid w:val="00282BC3"/>
    <w:rsid w:val="00284E4B"/>
    <w:rsid w:val="00291612"/>
    <w:rsid w:val="002A168F"/>
    <w:rsid w:val="002A4C8A"/>
    <w:rsid w:val="002B750A"/>
    <w:rsid w:val="002E2783"/>
    <w:rsid w:val="002E3349"/>
    <w:rsid w:val="002F1F63"/>
    <w:rsid w:val="00302653"/>
    <w:rsid w:val="00304F86"/>
    <w:rsid w:val="003051AD"/>
    <w:rsid w:val="00306CA0"/>
    <w:rsid w:val="00315DF8"/>
    <w:rsid w:val="00330238"/>
    <w:rsid w:val="00336BD0"/>
    <w:rsid w:val="00344606"/>
    <w:rsid w:val="0034473B"/>
    <w:rsid w:val="00355D8D"/>
    <w:rsid w:val="00362081"/>
    <w:rsid w:val="00385DCA"/>
    <w:rsid w:val="00386460"/>
    <w:rsid w:val="003947A7"/>
    <w:rsid w:val="003A0C95"/>
    <w:rsid w:val="003A2D97"/>
    <w:rsid w:val="003A3C77"/>
    <w:rsid w:val="003B42DC"/>
    <w:rsid w:val="003C2F5F"/>
    <w:rsid w:val="003C5D0C"/>
    <w:rsid w:val="003D3168"/>
    <w:rsid w:val="003D6EDB"/>
    <w:rsid w:val="00401CFF"/>
    <w:rsid w:val="00420D13"/>
    <w:rsid w:val="00430C05"/>
    <w:rsid w:val="00433BB1"/>
    <w:rsid w:val="00455BFD"/>
    <w:rsid w:val="00456590"/>
    <w:rsid w:val="004670F2"/>
    <w:rsid w:val="00467FBA"/>
    <w:rsid w:val="00490012"/>
    <w:rsid w:val="004B0629"/>
    <w:rsid w:val="004B20ED"/>
    <w:rsid w:val="004C3965"/>
    <w:rsid w:val="004C7BBC"/>
    <w:rsid w:val="004D07E1"/>
    <w:rsid w:val="004D6D17"/>
    <w:rsid w:val="004E0DAC"/>
    <w:rsid w:val="004E3E27"/>
    <w:rsid w:val="004F5D72"/>
    <w:rsid w:val="00510782"/>
    <w:rsid w:val="0053382E"/>
    <w:rsid w:val="005506EB"/>
    <w:rsid w:val="00551475"/>
    <w:rsid w:val="005551FF"/>
    <w:rsid w:val="005815FB"/>
    <w:rsid w:val="005832D0"/>
    <w:rsid w:val="00590099"/>
    <w:rsid w:val="00590C69"/>
    <w:rsid w:val="00596CDE"/>
    <w:rsid w:val="005B0CF7"/>
    <w:rsid w:val="005B32BE"/>
    <w:rsid w:val="005B59CC"/>
    <w:rsid w:val="005C57C2"/>
    <w:rsid w:val="005D2FF2"/>
    <w:rsid w:val="005E6821"/>
    <w:rsid w:val="005F1573"/>
    <w:rsid w:val="005F2539"/>
    <w:rsid w:val="0061322D"/>
    <w:rsid w:val="00622FAC"/>
    <w:rsid w:val="00631A41"/>
    <w:rsid w:val="00642C34"/>
    <w:rsid w:val="006439C2"/>
    <w:rsid w:val="00646798"/>
    <w:rsid w:val="00656BDE"/>
    <w:rsid w:val="00683209"/>
    <w:rsid w:val="006924EE"/>
    <w:rsid w:val="0069677B"/>
    <w:rsid w:val="006A7805"/>
    <w:rsid w:val="006C31A7"/>
    <w:rsid w:val="006D134F"/>
    <w:rsid w:val="006D324F"/>
    <w:rsid w:val="006D5C2C"/>
    <w:rsid w:val="006E192F"/>
    <w:rsid w:val="006F44BE"/>
    <w:rsid w:val="006F63E6"/>
    <w:rsid w:val="0070445B"/>
    <w:rsid w:val="00724A75"/>
    <w:rsid w:val="00737038"/>
    <w:rsid w:val="00751AB2"/>
    <w:rsid w:val="00755770"/>
    <w:rsid w:val="00770BA9"/>
    <w:rsid w:val="0077211B"/>
    <w:rsid w:val="007728C0"/>
    <w:rsid w:val="00781526"/>
    <w:rsid w:val="00782FD5"/>
    <w:rsid w:val="00793F61"/>
    <w:rsid w:val="007A49C8"/>
    <w:rsid w:val="007A79CF"/>
    <w:rsid w:val="007C1CEB"/>
    <w:rsid w:val="007D1374"/>
    <w:rsid w:val="007D2994"/>
    <w:rsid w:val="007D2E3C"/>
    <w:rsid w:val="007F4EEA"/>
    <w:rsid w:val="007F7DF2"/>
    <w:rsid w:val="00802139"/>
    <w:rsid w:val="0080383B"/>
    <w:rsid w:val="00811F6D"/>
    <w:rsid w:val="00813D37"/>
    <w:rsid w:val="00813F2B"/>
    <w:rsid w:val="00816417"/>
    <w:rsid w:val="00824C01"/>
    <w:rsid w:val="00825D42"/>
    <w:rsid w:val="0083710A"/>
    <w:rsid w:val="00841985"/>
    <w:rsid w:val="00843035"/>
    <w:rsid w:val="00872862"/>
    <w:rsid w:val="008734B1"/>
    <w:rsid w:val="0087421D"/>
    <w:rsid w:val="0089507A"/>
    <w:rsid w:val="00895729"/>
    <w:rsid w:val="008A232C"/>
    <w:rsid w:val="008A257B"/>
    <w:rsid w:val="008E4D80"/>
    <w:rsid w:val="008F5AF2"/>
    <w:rsid w:val="00910DFD"/>
    <w:rsid w:val="00913DF4"/>
    <w:rsid w:val="009541C2"/>
    <w:rsid w:val="00957462"/>
    <w:rsid w:val="00963BD7"/>
    <w:rsid w:val="00965110"/>
    <w:rsid w:val="00965C9A"/>
    <w:rsid w:val="00974445"/>
    <w:rsid w:val="00976CA3"/>
    <w:rsid w:val="00994904"/>
    <w:rsid w:val="00995E4A"/>
    <w:rsid w:val="009B4071"/>
    <w:rsid w:val="009E37A5"/>
    <w:rsid w:val="009F541D"/>
    <w:rsid w:val="00A16569"/>
    <w:rsid w:val="00A16EEC"/>
    <w:rsid w:val="00A36CCC"/>
    <w:rsid w:val="00A42898"/>
    <w:rsid w:val="00A561E1"/>
    <w:rsid w:val="00A75A08"/>
    <w:rsid w:val="00A80AC5"/>
    <w:rsid w:val="00A86DE2"/>
    <w:rsid w:val="00AA2817"/>
    <w:rsid w:val="00AA320E"/>
    <w:rsid w:val="00AA4C02"/>
    <w:rsid w:val="00AB1594"/>
    <w:rsid w:val="00AB19F8"/>
    <w:rsid w:val="00AB38D4"/>
    <w:rsid w:val="00AB461F"/>
    <w:rsid w:val="00AD3253"/>
    <w:rsid w:val="00AE5760"/>
    <w:rsid w:val="00AF5D74"/>
    <w:rsid w:val="00AF5FBE"/>
    <w:rsid w:val="00B148D9"/>
    <w:rsid w:val="00B16C78"/>
    <w:rsid w:val="00B2099F"/>
    <w:rsid w:val="00B244C4"/>
    <w:rsid w:val="00B24AFF"/>
    <w:rsid w:val="00B3594C"/>
    <w:rsid w:val="00B427BF"/>
    <w:rsid w:val="00B47A87"/>
    <w:rsid w:val="00B56B9F"/>
    <w:rsid w:val="00B62C42"/>
    <w:rsid w:val="00B63B11"/>
    <w:rsid w:val="00B66C4A"/>
    <w:rsid w:val="00B6721C"/>
    <w:rsid w:val="00B900FE"/>
    <w:rsid w:val="00B926F4"/>
    <w:rsid w:val="00B9648A"/>
    <w:rsid w:val="00BA74B8"/>
    <w:rsid w:val="00BC1B6E"/>
    <w:rsid w:val="00BC7B50"/>
    <w:rsid w:val="00BD2851"/>
    <w:rsid w:val="00BD6D56"/>
    <w:rsid w:val="00BE0F7B"/>
    <w:rsid w:val="00BE5264"/>
    <w:rsid w:val="00BE5F63"/>
    <w:rsid w:val="00BF0FBC"/>
    <w:rsid w:val="00C00243"/>
    <w:rsid w:val="00C04675"/>
    <w:rsid w:val="00C07791"/>
    <w:rsid w:val="00C1193C"/>
    <w:rsid w:val="00C16C14"/>
    <w:rsid w:val="00C24464"/>
    <w:rsid w:val="00C25BE8"/>
    <w:rsid w:val="00C3419A"/>
    <w:rsid w:val="00C347FB"/>
    <w:rsid w:val="00C34931"/>
    <w:rsid w:val="00C57853"/>
    <w:rsid w:val="00C60170"/>
    <w:rsid w:val="00C81C0D"/>
    <w:rsid w:val="00C86441"/>
    <w:rsid w:val="00C9079C"/>
    <w:rsid w:val="00C92768"/>
    <w:rsid w:val="00C92BDE"/>
    <w:rsid w:val="00C956B8"/>
    <w:rsid w:val="00C960A4"/>
    <w:rsid w:val="00CA656B"/>
    <w:rsid w:val="00CA6C94"/>
    <w:rsid w:val="00CA75D3"/>
    <w:rsid w:val="00CC4AB9"/>
    <w:rsid w:val="00CC69B8"/>
    <w:rsid w:val="00CD1347"/>
    <w:rsid w:val="00CD53DD"/>
    <w:rsid w:val="00CE230B"/>
    <w:rsid w:val="00D00384"/>
    <w:rsid w:val="00D32230"/>
    <w:rsid w:val="00D35A84"/>
    <w:rsid w:val="00D360C9"/>
    <w:rsid w:val="00D36168"/>
    <w:rsid w:val="00D47967"/>
    <w:rsid w:val="00D53F62"/>
    <w:rsid w:val="00D6226B"/>
    <w:rsid w:val="00D625BD"/>
    <w:rsid w:val="00D62CDE"/>
    <w:rsid w:val="00D66A8F"/>
    <w:rsid w:val="00D7155D"/>
    <w:rsid w:val="00D742FB"/>
    <w:rsid w:val="00D82260"/>
    <w:rsid w:val="00D92B8C"/>
    <w:rsid w:val="00D92E9D"/>
    <w:rsid w:val="00DA1209"/>
    <w:rsid w:val="00DB1880"/>
    <w:rsid w:val="00DB6CFF"/>
    <w:rsid w:val="00DD0263"/>
    <w:rsid w:val="00DD66B6"/>
    <w:rsid w:val="00DD6C7F"/>
    <w:rsid w:val="00DF4728"/>
    <w:rsid w:val="00E01765"/>
    <w:rsid w:val="00E023AB"/>
    <w:rsid w:val="00E04D97"/>
    <w:rsid w:val="00E06EEA"/>
    <w:rsid w:val="00E13431"/>
    <w:rsid w:val="00E317D4"/>
    <w:rsid w:val="00E4443F"/>
    <w:rsid w:val="00E5070C"/>
    <w:rsid w:val="00E878B7"/>
    <w:rsid w:val="00E939F3"/>
    <w:rsid w:val="00EA65F1"/>
    <w:rsid w:val="00EA7A09"/>
    <w:rsid w:val="00ED31B8"/>
    <w:rsid w:val="00ED327A"/>
    <w:rsid w:val="00ED5C48"/>
    <w:rsid w:val="00EE1472"/>
    <w:rsid w:val="00EE5E21"/>
    <w:rsid w:val="00EF10B9"/>
    <w:rsid w:val="00EF29E7"/>
    <w:rsid w:val="00EF5F44"/>
    <w:rsid w:val="00F033E1"/>
    <w:rsid w:val="00F1311B"/>
    <w:rsid w:val="00F2356A"/>
    <w:rsid w:val="00F35EA7"/>
    <w:rsid w:val="00F408D4"/>
    <w:rsid w:val="00F53D21"/>
    <w:rsid w:val="00F57371"/>
    <w:rsid w:val="00F64387"/>
    <w:rsid w:val="00FA0C68"/>
    <w:rsid w:val="00FC3CF1"/>
    <w:rsid w:val="00FD3222"/>
    <w:rsid w:val="00FD7599"/>
    <w:rsid w:val="00FD7746"/>
    <w:rsid w:val="00FE0754"/>
    <w:rsid w:val="00FE1845"/>
    <w:rsid w:val="00FF119E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35647B8-BC7E-4E2B-AF37-EDEDB7B6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2C"/>
    <w:pPr>
      <w:spacing w:after="0" w:line="240" w:lineRule="auto"/>
    </w:pPr>
    <w:rPr>
      <w:rFonts w:ascii="Saysettha Lao" w:eastAsia="Times New Roman" w:hAnsi="Saysettha Lao" w:cs="Saysettha 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32C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Emphasis">
    <w:name w:val="Emphasis"/>
    <w:uiPriority w:val="20"/>
    <w:qFormat/>
    <w:rsid w:val="008A232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8A232C"/>
    <w:pPr>
      <w:ind w:left="720"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3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3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34</cp:revision>
  <cp:lastPrinted>2017-09-08T02:55:00Z</cp:lastPrinted>
  <dcterms:created xsi:type="dcterms:W3CDTF">2017-09-06T01:36:00Z</dcterms:created>
  <dcterms:modified xsi:type="dcterms:W3CDTF">2017-09-08T02:55:00Z</dcterms:modified>
</cp:coreProperties>
</file>