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FD" w:rsidRDefault="00DF4CFD" w:rsidP="00DF4CFD">
      <w:pPr>
        <w:spacing w:after="0" w:line="240" w:lineRule="auto"/>
        <w:jc w:val="center"/>
        <w:rPr>
          <w:rFonts w:ascii="Phetsarath OT" w:hAnsi="Phetsarath OT" w:cs="Phetsarath OT"/>
          <w:sz w:val="24"/>
          <w:szCs w:val="24"/>
          <w:lang w:bidi="lo-LA"/>
        </w:rPr>
      </w:pPr>
      <w:r>
        <w:rPr>
          <w:rFonts w:ascii="Phetsarath OT" w:hAnsi="Phetsarath OT" w:cs="Phetsarath OT" w:hint="cs"/>
          <w:sz w:val="24"/>
          <w:szCs w:val="24"/>
          <w:cs/>
          <w:lang w:bidi="lo-LA"/>
        </w:rPr>
        <w:t>ສາທາລະນະລັດ ປະຊາທິປະໄຕ ປະຊາຊົນລາວ</w:t>
      </w:r>
    </w:p>
    <w:p w:rsidR="00DF4CFD" w:rsidRDefault="00DF4CFD" w:rsidP="00DF4CFD">
      <w:pPr>
        <w:spacing w:after="0" w:line="240" w:lineRule="auto"/>
        <w:jc w:val="center"/>
        <w:rPr>
          <w:rFonts w:ascii="Phetsarath OT" w:hAnsi="Phetsarath OT" w:cs="Phetsarath OT"/>
          <w:sz w:val="24"/>
          <w:szCs w:val="24"/>
          <w:lang w:bidi="lo-LA"/>
        </w:rPr>
      </w:pPr>
      <w:r>
        <w:rPr>
          <w:rFonts w:ascii="Phetsarath OT" w:hAnsi="Phetsarath OT" w:cs="Phetsarath OT" w:hint="cs"/>
          <w:sz w:val="24"/>
          <w:szCs w:val="24"/>
          <w:cs/>
          <w:lang w:bidi="lo-LA"/>
        </w:rPr>
        <w:t>ສັນຕິພາບ ເອກະລາດ ປະຊາທິປະໄຕ ເອກະພາບ ວັດຖະນະຖາວອນ</w:t>
      </w:r>
    </w:p>
    <w:p w:rsidR="00DF4CFD" w:rsidRDefault="00DF4CFD" w:rsidP="00DF4CFD">
      <w:pPr>
        <w:spacing w:after="0" w:line="240" w:lineRule="auto"/>
        <w:jc w:val="center"/>
        <w:rPr>
          <w:rFonts w:ascii="Phetsarath OT" w:hAnsi="Phetsarath OT" w:cs="Phetsarath OT"/>
          <w:sz w:val="24"/>
          <w:szCs w:val="24"/>
          <w:lang w:bidi="lo-LA"/>
        </w:rPr>
      </w:pPr>
      <w:r>
        <w:rPr>
          <w:rFonts w:ascii="Phetsarath OT" w:hAnsi="Phetsarath OT" w:cs="Phetsarath OT" w:hint="cs"/>
          <w:sz w:val="24"/>
          <w:szCs w:val="24"/>
          <w:cs/>
          <w:lang w:bidi="lo-LA"/>
        </w:rPr>
        <w:t>**********************</w:t>
      </w:r>
    </w:p>
    <w:p w:rsidR="00DF4CFD" w:rsidRDefault="00DF4CFD" w:rsidP="00DF4CFD">
      <w:pPr>
        <w:spacing w:after="0" w:line="240" w:lineRule="auto"/>
        <w:jc w:val="both"/>
        <w:rPr>
          <w:rFonts w:ascii="Phetsarath OT" w:hAnsi="Phetsarath OT" w:cs="Phetsarath OT"/>
          <w:sz w:val="24"/>
          <w:szCs w:val="24"/>
          <w:lang w:bidi="lo-LA"/>
        </w:rPr>
      </w:pPr>
      <w:r>
        <w:rPr>
          <w:rFonts w:ascii="Phetsarath OT" w:hAnsi="Phetsarath OT" w:cs="Phetsarath OT" w:hint="cs"/>
          <w:sz w:val="24"/>
          <w:szCs w:val="24"/>
          <w:cs/>
          <w:lang w:bidi="lo-LA"/>
        </w:rPr>
        <w:t>ອົງການໄອຍະການປະຊາຊົນສູງສຸດ</w:t>
      </w:r>
    </w:p>
    <w:p w:rsidR="00DF4CFD" w:rsidRDefault="00DF4CFD" w:rsidP="00DF4CFD">
      <w:pPr>
        <w:spacing w:after="0" w:line="240" w:lineRule="auto"/>
        <w:jc w:val="right"/>
        <w:rPr>
          <w:rFonts w:ascii="Phetsarath OT" w:hAnsi="Phetsarath OT" w:cs="Phetsarath OT"/>
          <w:sz w:val="24"/>
          <w:szCs w:val="24"/>
          <w:lang w:bidi="lo-LA"/>
        </w:rPr>
      </w:pPr>
      <w:r>
        <w:rPr>
          <w:rFonts w:ascii="Phetsarath OT" w:hAnsi="Phetsarath OT" w:cs="Phetsarath OT" w:hint="cs"/>
          <w:sz w:val="24"/>
          <w:szCs w:val="24"/>
          <w:cs/>
          <w:lang w:bidi="lo-LA"/>
        </w:rPr>
        <w:t>ເລກທີ          /ອອປສ</w:t>
      </w:r>
    </w:p>
    <w:p w:rsidR="00DF4CFD" w:rsidRDefault="00DF4CFD" w:rsidP="00DF4CFD">
      <w:pPr>
        <w:spacing w:after="0" w:line="240" w:lineRule="auto"/>
        <w:jc w:val="right"/>
        <w:rPr>
          <w:rFonts w:ascii="Phetsarath OT" w:hAnsi="Phetsarath OT" w:cs="Phetsarath OT"/>
          <w:sz w:val="24"/>
          <w:szCs w:val="24"/>
          <w:lang w:bidi="lo-LA"/>
        </w:rPr>
      </w:pPr>
      <w:r>
        <w:rPr>
          <w:rFonts w:ascii="Phetsarath OT" w:hAnsi="Phetsarath OT" w:cs="Phetsarath OT" w:hint="cs"/>
          <w:sz w:val="24"/>
          <w:szCs w:val="24"/>
          <w:cs/>
          <w:lang w:bidi="lo-LA"/>
        </w:rPr>
        <w:t>ນະຄອນຫຼວງວຽງຈັນ</w:t>
      </w:r>
      <w:r>
        <w:rPr>
          <w:rFonts w:ascii="Phetsarath OT" w:hAnsi="Phetsarath OT" w:cs="Phetsarath OT" w:hint="cs"/>
          <w:sz w:val="24"/>
          <w:szCs w:val="24"/>
          <w:lang w:bidi="lo-LA"/>
        </w:rPr>
        <w:t>,</w:t>
      </w:r>
      <w:r>
        <w:rPr>
          <w:rFonts w:ascii="Phetsarath OT" w:hAnsi="Phetsarath OT" w:cs="Phetsarath OT" w:hint="cs"/>
          <w:sz w:val="24"/>
          <w:szCs w:val="24"/>
          <w:cs/>
          <w:lang w:bidi="lo-LA"/>
        </w:rPr>
        <w:t xml:space="preserve"> ວັນທີ      /     /2015</w:t>
      </w:r>
    </w:p>
    <w:p w:rsidR="00DF4CFD" w:rsidRDefault="00DF4CFD" w:rsidP="00DF4CFD">
      <w:pPr>
        <w:spacing w:after="0" w:line="240" w:lineRule="auto"/>
        <w:jc w:val="center"/>
        <w:rPr>
          <w:rFonts w:ascii="Phetsarath OT" w:hAnsi="Phetsarath OT" w:cs="Phetsarath OT"/>
          <w:sz w:val="32"/>
          <w:szCs w:val="32"/>
          <w:lang w:bidi="lo-LA"/>
        </w:rPr>
      </w:pPr>
      <w:r>
        <w:rPr>
          <w:rFonts w:ascii="Phetsarath OT" w:hAnsi="Phetsarath OT" w:cs="Phetsarath OT" w:hint="cs"/>
          <w:sz w:val="32"/>
          <w:szCs w:val="32"/>
          <w:cs/>
          <w:lang w:bidi="lo-LA"/>
        </w:rPr>
        <w:t>ບົດສະຫຼຸບ</w:t>
      </w:r>
    </w:p>
    <w:p w:rsidR="00DF4CFD" w:rsidRDefault="00DF4CFD" w:rsidP="00DF4CFD">
      <w:pPr>
        <w:spacing w:after="0" w:line="240" w:lineRule="auto"/>
        <w:jc w:val="center"/>
        <w:rPr>
          <w:rFonts w:ascii="Phetsarath OT" w:hAnsi="Phetsarath OT" w:cs="Phetsarath OT"/>
          <w:sz w:val="32"/>
          <w:szCs w:val="32"/>
          <w:lang w:bidi="lo-LA"/>
        </w:rPr>
      </w:pPr>
      <w:r>
        <w:rPr>
          <w:rFonts w:ascii="Phetsarath OT" w:hAnsi="Phetsarath OT" w:cs="Phetsarath OT" w:hint="cs"/>
          <w:sz w:val="32"/>
          <w:szCs w:val="32"/>
          <w:cs/>
          <w:lang w:bidi="lo-LA"/>
        </w:rPr>
        <w:t xml:space="preserve">ການເຄື່ອນໄຫວວຽກງານຮອບດ້ານ </w:t>
      </w:r>
    </w:p>
    <w:p w:rsidR="00DF4CFD" w:rsidRDefault="00DF4CFD" w:rsidP="00DF4CFD">
      <w:pPr>
        <w:spacing w:after="0" w:line="240" w:lineRule="auto"/>
        <w:jc w:val="center"/>
        <w:rPr>
          <w:rFonts w:ascii="Phetsarath OT" w:hAnsi="Phetsarath OT" w:cs="Phetsarath OT"/>
          <w:sz w:val="32"/>
          <w:szCs w:val="32"/>
          <w:lang w:bidi="lo-LA"/>
        </w:rPr>
      </w:pPr>
      <w:r>
        <w:rPr>
          <w:rFonts w:ascii="Phetsarath OT" w:hAnsi="Phetsarath OT" w:cs="Phetsarath OT" w:hint="cs"/>
          <w:sz w:val="32"/>
          <w:szCs w:val="32"/>
          <w:cs/>
          <w:lang w:bidi="lo-LA"/>
        </w:rPr>
        <w:t>ຂອງອົງການໄອຍະການປະຊາຊົນສູງສຸດ</w:t>
      </w:r>
    </w:p>
    <w:p w:rsidR="00DF4CFD" w:rsidRDefault="00DF4CFD" w:rsidP="00DF4CFD">
      <w:pPr>
        <w:spacing w:after="0" w:line="240" w:lineRule="auto"/>
        <w:jc w:val="center"/>
        <w:rPr>
          <w:rFonts w:ascii="Phetsarath OT" w:hAnsi="Phetsarath OT" w:cs="Phetsarath OT"/>
          <w:sz w:val="32"/>
          <w:szCs w:val="32"/>
          <w:lang w:bidi="lo-LA"/>
        </w:rPr>
      </w:pPr>
      <w:r>
        <w:rPr>
          <w:rFonts w:ascii="Phetsarath OT" w:hAnsi="Phetsarath OT" w:cs="Phetsarath OT" w:hint="cs"/>
          <w:sz w:val="32"/>
          <w:szCs w:val="32"/>
          <w:cs/>
          <w:lang w:bidi="lo-LA"/>
        </w:rPr>
        <w:t xml:space="preserve">ປະຈຳເດືອນ ຕຸລາ ແລະ ທິດທາງແຜນການປະຈຳເດືອນ ພະຈິກ 2015 </w:t>
      </w:r>
    </w:p>
    <w:p w:rsidR="00DF4CFD" w:rsidRDefault="00DF4CFD" w:rsidP="00DF4CFD">
      <w:pPr>
        <w:spacing w:after="0" w:line="240" w:lineRule="auto"/>
        <w:jc w:val="both"/>
        <w:rPr>
          <w:rFonts w:ascii="Phetsarath OT" w:hAnsi="Phetsarath OT" w:cs="Phetsarath OT"/>
          <w:sz w:val="24"/>
          <w:szCs w:val="24"/>
          <w:lang w:bidi="lo-LA"/>
        </w:rPr>
      </w:pPr>
    </w:p>
    <w:p w:rsidR="00DF4CFD" w:rsidRDefault="00DF4CFD" w:rsidP="00DF4CFD">
      <w:pPr>
        <w:pStyle w:val="ListParagraph"/>
        <w:numPr>
          <w:ilvl w:val="0"/>
          <w:numId w:val="1"/>
        </w:numPr>
        <w:spacing w:line="240" w:lineRule="auto"/>
        <w:jc w:val="both"/>
        <w:rPr>
          <w:rFonts w:ascii="Phetsarath OT" w:hAnsi="Phetsarath OT" w:cs="Phetsarath OT"/>
          <w:sz w:val="24"/>
          <w:szCs w:val="24"/>
          <w:lang w:bidi="lo-LA"/>
        </w:rPr>
      </w:pPr>
      <w:r>
        <w:rPr>
          <w:rFonts w:ascii="Phetsarath OT" w:hAnsi="Phetsarath OT" w:cs="Phetsarath OT" w:hint="cs"/>
          <w:sz w:val="24"/>
          <w:szCs w:val="24"/>
          <w:cs/>
          <w:lang w:bidi="lo-LA"/>
        </w:rPr>
        <w:t>ອີງຕາມ ແຜນການປະຈຳເດືອນ ຕຸລາ ປີ 2015 ຂອງອົງການໄອຍະການປະຊາຊົນສູງສຸດ</w:t>
      </w:r>
      <w:r>
        <w:rPr>
          <w:rFonts w:ascii="Phetsarath OT" w:hAnsi="Phetsarath OT" w:cs="Phetsarath OT"/>
          <w:sz w:val="24"/>
          <w:szCs w:val="24"/>
          <w:lang w:bidi="lo-LA"/>
        </w:rPr>
        <w:t>.</w:t>
      </w:r>
    </w:p>
    <w:p w:rsidR="00DF4CFD" w:rsidRDefault="00DF4CFD" w:rsidP="00DF4CFD">
      <w:pPr>
        <w:pStyle w:val="ListParagraph"/>
        <w:spacing w:line="240" w:lineRule="auto"/>
        <w:ind w:left="1080"/>
        <w:jc w:val="both"/>
        <w:rPr>
          <w:rFonts w:ascii="Phetsarath OT" w:hAnsi="Phetsarath OT" w:cs="Phetsarath OT"/>
          <w:sz w:val="24"/>
          <w:szCs w:val="24"/>
          <w:lang w:bidi="lo-LA"/>
        </w:rPr>
      </w:pPr>
    </w:p>
    <w:p w:rsidR="00DF4CFD" w:rsidRDefault="00DF4CFD" w:rsidP="00DF4CFD">
      <w:pPr>
        <w:pStyle w:val="ListParagraph"/>
        <w:spacing w:line="240" w:lineRule="auto"/>
        <w:ind w:left="0" w:firstLine="851"/>
        <w:jc w:val="both"/>
        <w:rPr>
          <w:rFonts w:ascii="Phetsarath OT" w:hAnsi="Phetsarath OT" w:cs="Phetsarath OT"/>
          <w:sz w:val="24"/>
          <w:szCs w:val="24"/>
          <w:lang w:bidi="lo-LA"/>
        </w:rPr>
      </w:pPr>
      <w:r>
        <w:rPr>
          <w:rFonts w:ascii="Phetsarath OT" w:hAnsi="Phetsarath OT" w:cs="Phetsarath OT" w:hint="cs"/>
          <w:sz w:val="24"/>
          <w:szCs w:val="24"/>
          <w:cs/>
          <w:lang w:bidi="lo-LA"/>
        </w:rPr>
        <w:t>ຜ່ານການເຄື່ອນໄຫວວຽກງານຕົວຈິງ ໃນໄລຍະໜຶ່ງເດືອນຜ່ານມາ ຈຶ່ງສະຫຼຸບຕີລາຄາສະພາບການ ເຄື່ອນໄຫວວຽກງານຮອບດ້ານ ຂອງອົງການໄອ</w:t>
      </w:r>
      <w:r w:rsidR="00EB2639">
        <w:rPr>
          <w:rFonts w:ascii="Phetsarath OT" w:hAnsi="Phetsarath OT" w:cs="Phetsarath OT" w:hint="cs"/>
          <w:sz w:val="24"/>
          <w:szCs w:val="24"/>
          <w:cs/>
          <w:lang w:bidi="lo-LA"/>
        </w:rPr>
        <w:t>ຍະການປະຊາຊົນສູງສຸດປະຈຳເດືອນ ຕຸລາ</w:t>
      </w:r>
      <w:r>
        <w:rPr>
          <w:rFonts w:ascii="Phetsarath OT" w:hAnsi="Phetsarath OT" w:cs="Phetsarath OT" w:hint="cs"/>
          <w:sz w:val="24"/>
          <w:szCs w:val="24"/>
          <w:cs/>
          <w:lang w:bidi="lo-LA"/>
        </w:rPr>
        <w:t xml:space="preserve"> ປີ </w:t>
      </w:r>
      <w:r>
        <w:rPr>
          <w:rFonts w:ascii="Phetsarath OT" w:hAnsi="Phetsarath OT" w:cs="Phetsarath OT"/>
          <w:sz w:val="24"/>
          <w:szCs w:val="24"/>
          <w:lang w:bidi="lo-LA"/>
        </w:rPr>
        <w:t xml:space="preserve">2015 </w:t>
      </w:r>
      <w:r>
        <w:rPr>
          <w:rFonts w:ascii="Phetsarath OT" w:hAnsi="Phetsarath OT" w:cs="Phetsarath OT" w:hint="cs"/>
          <w:sz w:val="24"/>
          <w:szCs w:val="24"/>
          <w:cs/>
          <w:lang w:bidi="lo-LA"/>
        </w:rPr>
        <w:t>ແລະ ວາງທິດທາງແຜນ</w:t>
      </w:r>
      <w:r w:rsidR="00EB2639">
        <w:rPr>
          <w:rFonts w:ascii="Phetsarath OT" w:hAnsi="Phetsarath OT" w:cs="Phetsarath OT" w:hint="cs"/>
          <w:sz w:val="24"/>
          <w:szCs w:val="24"/>
          <w:cs/>
          <w:lang w:bidi="lo-LA"/>
        </w:rPr>
        <w:t>ການປະຈຳເດືອນ ພະຈິກ</w:t>
      </w:r>
      <w:r>
        <w:rPr>
          <w:rFonts w:ascii="Phetsarath OT" w:hAnsi="Phetsarath OT" w:cs="Phetsarath OT" w:hint="cs"/>
          <w:sz w:val="24"/>
          <w:szCs w:val="24"/>
          <w:cs/>
          <w:lang w:bidi="lo-LA"/>
        </w:rPr>
        <w:t xml:space="preserve"> ປີ 2015 ດັ່ງນີ້:</w:t>
      </w:r>
    </w:p>
    <w:p w:rsidR="00DF4CFD" w:rsidRDefault="00DF4CFD" w:rsidP="00DF4CFD">
      <w:pPr>
        <w:pStyle w:val="ListParagraph"/>
        <w:numPr>
          <w:ilvl w:val="0"/>
          <w:numId w:val="2"/>
        </w:numPr>
        <w:spacing w:line="240" w:lineRule="auto"/>
        <w:jc w:val="both"/>
        <w:rPr>
          <w:rFonts w:ascii="Phetsarath OT" w:hAnsi="Phetsarath OT" w:cs="Phetsarath OT"/>
          <w:b/>
          <w:bCs/>
          <w:sz w:val="24"/>
          <w:szCs w:val="24"/>
          <w:u w:val="single"/>
          <w:lang w:bidi="lo-LA"/>
        </w:rPr>
      </w:pPr>
      <w:r>
        <w:rPr>
          <w:rFonts w:ascii="Phetsarath OT" w:hAnsi="Phetsarath OT" w:cs="Phetsarath OT" w:hint="cs"/>
          <w:b/>
          <w:bCs/>
          <w:sz w:val="24"/>
          <w:szCs w:val="24"/>
          <w:u w:val="single"/>
          <w:cs/>
          <w:lang w:bidi="lo-LA"/>
        </w:rPr>
        <w:t>ການເຄື່ອນໄຫວວຽກງານໃນເດືອນ ກັນຍາ ປີ 2014</w:t>
      </w:r>
    </w:p>
    <w:p w:rsidR="00DF4CFD" w:rsidRDefault="00DF4CFD" w:rsidP="00DF4CFD">
      <w:pPr>
        <w:pStyle w:val="ListParagraph"/>
        <w:numPr>
          <w:ilvl w:val="0"/>
          <w:numId w:val="3"/>
        </w:numPr>
        <w:spacing w:line="240" w:lineRule="auto"/>
        <w:ind w:left="1418" w:hanging="425"/>
        <w:jc w:val="both"/>
        <w:rPr>
          <w:rFonts w:ascii="Phetsarath OT" w:hAnsi="Phetsarath OT" w:cs="Phetsarath OT"/>
          <w:b/>
          <w:bCs/>
          <w:sz w:val="24"/>
          <w:szCs w:val="24"/>
          <w:lang w:bidi="lo-LA"/>
        </w:rPr>
      </w:pPr>
      <w:r>
        <w:rPr>
          <w:rFonts w:ascii="Phetsarath OT" w:hAnsi="Phetsarath OT" w:cs="Phetsarath OT" w:hint="cs"/>
          <w:b/>
          <w:bCs/>
          <w:sz w:val="24"/>
          <w:szCs w:val="24"/>
          <w:u w:val="single"/>
          <w:cs/>
          <w:lang w:bidi="lo-LA"/>
        </w:rPr>
        <w:t>ການປະຕິບັດແຜນງານປັບປຸງລະບົບການຈັດຕັ້ງ ແລະ ພັດທະນາບຸກຄະລາກອນ</w:t>
      </w:r>
    </w:p>
    <w:p w:rsidR="00DF4CFD" w:rsidRDefault="00DF4CFD" w:rsidP="00DF4CFD">
      <w:pPr>
        <w:pStyle w:val="ListParagraph"/>
        <w:numPr>
          <w:ilvl w:val="1"/>
          <w:numId w:val="3"/>
        </w:numPr>
        <w:spacing w:line="240" w:lineRule="auto"/>
        <w:ind w:left="1418" w:hanging="425"/>
        <w:jc w:val="both"/>
        <w:rPr>
          <w:rFonts w:ascii="Phetsarath OT" w:hAnsi="Phetsarath OT" w:cs="Phetsarath OT"/>
          <w:b/>
          <w:bCs/>
          <w:sz w:val="24"/>
          <w:szCs w:val="24"/>
          <w:u w:val="single"/>
          <w:lang w:bidi="lo-LA"/>
        </w:rPr>
      </w:pPr>
      <w:r>
        <w:rPr>
          <w:rFonts w:ascii="Phetsarath OT" w:hAnsi="Phetsarath OT" w:cs="Phetsarath OT" w:hint="cs"/>
          <w:b/>
          <w:bCs/>
          <w:sz w:val="24"/>
          <w:szCs w:val="24"/>
          <w:u w:val="single"/>
          <w:cs/>
          <w:lang w:bidi="lo-LA"/>
        </w:rPr>
        <w:t>ວຽກງານການເມືອງ-ແນວຄິດ</w:t>
      </w:r>
    </w:p>
    <w:p w:rsidR="006B6DA2" w:rsidRPr="00F44BB5" w:rsidRDefault="00DF4CFD" w:rsidP="00DF4CFD">
      <w:pPr>
        <w:pStyle w:val="ListParagraph"/>
        <w:numPr>
          <w:ilvl w:val="0"/>
          <w:numId w:val="1"/>
        </w:numPr>
        <w:spacing w:line="240" w:lineRule="auto"/>
        <w:ind w:left="0" w:firstLine="720"/>
        <w:jc w:val="both"/>
        <w:rPr>
          <w:rFonts w:ascii="Phetsarath OT" w:hAnsi="Phetsarath OT" w:cs="Phetsarath OT"/>
          <w:b/>
          <w:bCs/>
          <w:sz w:val="24"/>
          <w:szCs w:val="24"/>
          <w:lang w:bidi="lo-LA"/>
        </w:rPr>
      </w:pPr>
      <w:r w:rsidRPr="00F44BB5">
        <w:rPr>
          <w:rFonts w:ascii="Phetsarath OT" w:hAnsi="Phetsarath OT" w:cs="Phetsarath OT" w:hint="cs"/>
          <w:sz w:val="24"/>
          <w:szCs w:val="24"/>
          <w:cs/>
          <w:lang w:bidi="lo-LA"/>
        </w:rPr>
        <w:t>ພະນັກງານ-ລັດຖະກອນ ອົງການໄອຍະການປະຊາຊົນສູງສຸດ</w:t>
      </w:r>
      <w:r w:rsidR="006B6DA2" w:rsidRPr="00F44BB5">
        <w:rPr>
          <w:rFonts w:ascii="Phetsarath OT" w:hAnsi="Phetsarath OT" w:cs="Phetsarath OT" w:hint="cs"/>
          <w:sz w:val="24"/>
          <w:szCs w:val="24"/>
          <w:cs/>
          <w:lang w:bidi="lo-LA"/>
        </w:rPr>
        <w:t xml:space="preserve">ມີຄວາມອຸ່ນອຽ່ນ, ທຸ່ນທຽ່ງ, </w:t>
      </w:r>
      <w:r w:rsidRPr="00F44BB5">
        <w:rPr>
          <w:rFonts w:ascii="Phetsarath OT" w:hAnsi="Phetsarath OT" w:cs="Phetsarath OT" w:hint="cs"/>
          <w:sz w:val="24"/>
          <w:szCs w:val="24"/>
          <w:cs/>
          <w:lang w:bidi="lo-LA"/>
        </w:rPr>
        <w:t>ເຊື່ອໝັ້ນຕໍ່ການຊີ້ນຳນຳພາຂອງພັກ</w:t>
      </w:r>
      <w:r w:rsidRPr="00F44BB5">
        <w:rPr>
          <w:rFonts w:ascii="Phetsarath OT" w:hAnsi="Phetsarath OT" w:cs="Phetsarath OT" w:hint="cs"/>
          <w:sz w:val="24"/>
          <w:szCs w:val="24"/>
          <w:lang w:bidi="lo-LA"/>
        </w:rPr>
        <w:t>,</w:t>
      </w:r>
      <w:r w:rsidR="006B6DA2" w:rsidRPr="00F44BB5">
        <w:rPr>
          <w:rFonts w:ascii="Phetsarath OT" w:hAnsi="Phetsarath OT" w:cs="Phetsarath OT" w:hint="cs"/>
          <w:sz w:val="24"/>
          <w:szCs w:val="24"/>
          <w:cs/>
          <w:lang w:bidi="lo-LA"/>
        </w:rPr>
        <w:t xml:space="preserve"> ປະຕິບັດໜ້າທີ່</w:t>
      </w:r>
      <w:r w:rsidRPr="00F44BB5">
        <w:rPr>
          <w:rFonts w:ascii="Phetsarath OT" w:hAnsi="Phetsarath OT" w:cs="Phetsarath OT" w:hint="cs"/>
          <w:sz w:val="24"/>
          <w:szCs w:val="24"/>
          <w:cs/>
          <w:lang w:bidi="lo-LA"/>
        </w:rPr>
        <w:t>ວຽກງານດ້ວຍຄວາມຮັບຜິດຊອບສູງ</w:t>
      </w:r>
      <w:r w:rsidRPr="00F44BB5">
        <w:rPr>
          <w:rFonts w:ascii="Phetsarath OT" w:hAnsi="Phetsarath OT" w:cs="Phetsarath OT" w:hint="cs"/>
          <w:sz w:val="24"/>
          <w:szCs w:val="24"/>
          <w:lang w:bidi="lo-LA"/>
        </w:rPr>
        <w:t xml:space="preserve">, </w:t>
      </w:r>
      <w:r w:rsidRPr="00F44BB5">
        <w:rPr>
          <w:rFonts w:ascii="Phetsarath OT" w:hAnsi="Phetsarath OT" w:cs="Phetsarath OT" w:hint="cs"/>
          <w:sz w:val="24"/>
          <w:szCs w:val="24"/>
          <w:cs/>
          <w:lang w:bidi="lo-LA"/>
        </w:rPr>
        <w:t>ມີຄວາມບໍລິສຸດ</w:t>
      </w:r>
      <w:r w:rsidR="006B6DA2" w:rsidRPr="00F44BB5">
        <w:rPr>
          <w:rFonts w:ascii="Phetsarath OT" w:hAnsi="Phetsarath OT" w:cs="Phetsarath OT" w:hint="cs"/>
          <w:sz w:val="24"/>
          <w:szCs w:val="24"/>
          <w:cs/>
          <w:lang w:bidi="lo-LA"/>
        </w:rPr>
        <w:t>,</w:t>
      </w:r>
      <w:r w:rsidRPr="00F44BB5">
        <w:rPr>
          <w:rFonts w:ascii="Phetsarath OT" w:hAnsi="Phetsarath OT" w:cs="Phetsarath OT" w:hint="cs"/>
          <w:sz w:val="24"/>
          <w:szCs w:val="24"/>
          <w:cs/>
          <w:lang w:bidi="lo-LA"/>
        </w:rPr>
        <w:t xml:space="preserve"> ສັດຊື່ ແລະ ມີຄວາມສາມັກຄີຮັກແພງຊ່ວຍເຫຼືອເຊິ່ງກັນ ແລະ ກັນ</w:t>
      </w:r>
      <w:r w:rsidR="006B6DA2" w:rsidRPr="00F44BB5">
        <w:rPr>
          <w:rFonts w:ascii="Phetsarath OT" w:hAnsi="Phetsarath OT" w:cs="Phetsarath OT" w:hint="cs"/>
          <w:sz w:val="24"/>
          <w:szCs w:val="24"/>
          <w:cs/>
          <w:lang w:bidi="lo-LA"/>
        </w:rPr>
        <w:t>ເປັນຢ່າງດີ, ພ້ອມກັນນັ້ນກໍ່ໄດ້</w:t>
      </w:r>
      <w:r w:rsidR="00F44BB5" w:rsidRPr="00F44BB5">
        <w:rPr>
          <w:rFonts w:ascii="Phetsarath OT" w:hAnsi="Phetsarath OT" w:cs="Phetsarath OT" w:hint="cs"/>
          <w:sz w:val="24"/>
          <w:szCs w:val="24"/>
          <w:cs/>
          <w:lang w:bidi="lo-LA"/>
        </w:rPr>
        <w:t>ເຄື່ອນໄຫວສ້າງຂະບວນການອອກແຮງງານ ຢູ່ພາຍໃນສຳນັກງານໃຫ້ມີຄວາມສະອາດຈົບງາມ, ເຂົ້າຮວ່ມຂະບວນການຝຶກຊ້ອມຍ່າງສວນສະ   ໜາມເ</w:t>
      </w:r>
      <w:r w:rsidR="00553A11">
        <w:rPr>
          <w:rFonts w:ascii="Phetsarath OT" w:hAnsi="Phetsarath OT" w:cs="Phetsarath OT" w:hint="cs"/>
          <w:sz w:val="24"/>
          <w:szCs w:val="24"/>
          <w:cs/>
          <w:lang w:bidi="lo-LA"/>
        </w:rPr>
        <w:t>ເພື່ອຄຳນັບຮັບຕ້ອນ 2 ວັນປະຫວັດສາດຄື: ວັນສ້າງຕັ້ງພັກຄົບຮອບ 60 ປີ ແລະ ວັນສະຖາປະນາ ສາທາລະນະລັດ ປະຊາທິປະໄຕ ປະຊາຊົນລາວ ຄົບຮອບ 40 ປີ</w:t>
      </w:r>
      <w:r w:rsidR="00F43C34">
        <w:rPr>
          <w:rFonts w:ascii="Phetsarath OT" w:hAnsi="Phetsarath OT" w:cs="Phetsarath OT"/>
          <w:b/>
          <w:bCs/>
          <w:sz w:val="24"/>
          <w:szCs w:val="24"/>
          <w:lang w:bidi="lo-LA"/>
        </w:rPr>
        <w:t>.</w:t>
      </w:r>
    </w:p>
    <w:p w:rsidR="00DF4CFD" w:rsidRDefault="00DF4CFD" w:rsidP="00DF4CFD">
      <w:pPr>
        <w:pStyle w:val="ListParagraph"/>
        <w:spacing w:line="240" w:lineRule="auto"/>
        <w:jc w:val="both"/>
        <w:rPr>
          <w:rFonts w:ascii="Phetsarath OT" w:hAnsi="Phetsarath OT" w:cs="Phetsarath OT"/>
          <w:b/>
          <w:bCs/>
          <w:sz w:val="24"/>
          <w:szCs w:val="24"/>
          <w:u w:val="single"/>
          <w:lang w:bidi="lo-LA"/>
        </w:rPr>
      </w:pPr>
      <w:r>
        <w:rPr>
          <w:rFonts w:ascii="Phetsarath OT" w:hAnsi="Phetsarath OT" w:cs="Phetsarath OT" w:hint="cs"/>
          <w:b/>
          <w:bCs/>
          <w:sz w:val="24"/>
          <w:szCs w:val="24"/>
          <w:cs/>
          <w:lang w:bidi="lo-LA"/>
        </w:rPr>
        <w:t xml:space="preserve">1.2 </w:t>
      </w:r>
      <w:r>
        <w:rPr>
          <w:rFonts w:ascii="Phetsarath OT" w:hAnsi="Phetsarath OT" w:cs="Phetsarath OT" w:hint="cs"/>
          <w:b/>
          <w:bCs/>
          <w:sz w:val="24"/>
          <w:szCs w:val="24"/>
          <w:u w:val="single"/>
          <w:cs/>
          <w:lang w:bidi="lo-LA"/>
        </w:rPr>
        <w:t>ວຽກງານພັດທະນາບຸກຄະລາກອນ</w:t>
      </w:r>
    </w:p>
    <w:p w:rsidR="00DF4CFD" w:rsidRDefault="00DF4CFD" w:rsidP="0032466C">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sz w:val="24"/>
          <w:szCs w:val="24"/>
          <w:lang w:bidi="lo-LA"/>
        </w:rPr>
        <w:t xml:space="preserve">- </w:t>
      </w:r>
      <w:r>
        <w:rPr>
          <w:rFonts w:ascii="Phetsarath OT" w:hAnsi="Phetsarath OT" w:cs="Phetsarath OT" w:hint="cs"/>
          <w:sz w:val="24"/>
          <w:szCs w:val="24"/>
          <w:cs/>
          <w:lang w:bidi="lo-LA"/>
        </w:rPr>
        <w:t>ສຳເລັດການ</w:t>
      </w:r>
      <w:r w:rsidR="00061BB0">
        <w:rPr>
          <w:rFonts w:ascii="Phetsarath OT" w:hAnsi="Phetsarath OT" w:cs="Phetsarath OT" w:hint="cs"/>
          <w:sz w:val="24"/>
          <w:szCs w:val="24"/>
          <w:cs/>
          <w:lang w:bidi="lo-LA"/>
        </w:rPr>
        <w:t>ຮີບໂຮມຕຳລາການຮຽນ-ການສອນ ເພື່ອຮັບໃຊ້ແກ່ການຝຶກອົບຮົມວຽກງານໄອຍະການ ໃຫ້ແກ່</w:t>
      </w:r>
      <w:r w:rsidR="0032466C">
        <w:rPr>
          <w:rFonts w:ascii="Phetsarath OT" w:hAnsi="Phetsarath OT" w:cs="Phetsarath OT" w:hint="cs"/>
          <w:sz w:val="24"/>
          <w:szCs w:val="24"/>
          <w:cs/>
          <w:lang w:bidi="lo-LA"/>
        </w:rPr>
        <w:t xml:space="preserve">ພະນັກງານໄອຍະການ </w:t>
      </w:r>
      <w:proofErr w:type="gramStart"/>
      <w:r w:rsidR="0032466C">
        <w:rPr>
          <w:rFonts w:ascii="Phetsarath OT" w:hAnsi="Phetsarath OT" w:cs="Phetsarath OT" w:hint="cs"/>
          <w:sz w:val="24"/>
          <w:szCs w:val="24"/>
          <w:cs/>
          <w:lang w:bidi="lo-LA"/>
        </w:rPr>
        <w:t xml:space="preserve">( </w:t>
      </w:r>
      <w:r w:rsidR="0032466C" w:rsidRPr="0032466C">
        <w:rPr>
          <w:rFonts w:ascii="Phetsarath OT" w:hAnsi="Phetsarath OT" w:cs="Phetsarath OT" w:hint="cs"/>
          <w:sz w:val="24"/>
          <w:szCs w:val="24"/>
          <w:cs/>
          <w:lang w:bidi="lo-LA"/>
        </w:rPr>
        <w:t>ຊ</w:t>
      </w:r>
      <w:proofErr w:type="gramEnd"/>
      <w:r w:rsidR="0032466C" w:rsidRPr="0032466C">
        <w:rPr>
          <w:rFonts w:ascii="Phetsarath OT" w:hAnsi="Phetsarath OT" w:cs="Phetsarath OT" w:hint="cs"/>
          <w:sz w:val="24"/>
          <w:szCs w:val="24"/>
          <w:cs/>
          <w:lang w:bidi="lo-LA"/>
        </w:rPr>
        <w:t>ຸດທີ 2</w:t>
      </w:r>
      <w:r w:rsidR="0032466C">
        <w:rPr>
          <w:rFonts w:ascii="Phetsarath OT" w:hAnsi="Phetsarath OT" w:cs="Phetsarath OT" w:hint="cs"/>
          <w:sz w:val="24"/>
          <w:szCs w:val="24"/>
          <w:cs/>
          <w:lang w:bidi="lo-LA"/>
        </w:rPr>
        <w:t xml:space="preserve"> </w:t>
      </w:r>
      <w:r w:rsidR="0032466C" w:rsidRPr="0032466C">
        <w:rPr>
          <w:rFonts w:ascii="Phetsarath OT" w:hAnsi="Phetsarath OT" w:cs="Phetsarath OT" w:hint="cs"/>
          <w:sz w:val="24"/>
          <w:szCs w:val="24"/>
          <w:cs/>
          <w:lang w:bidi="lo-LA"/>
        </w:rPr>
        <w:t>)</w:t>
      </w:r>
      <w:r w:rsidR="00B0595A">
        <w:rPr>
          <w:rFonts w:ascii="Phetsarath OT" w:hAnsi="Phetsarath OT" w:cs="Phetsarath OT" w:hint="cs"/>
          <w:sz w:val="24"/>
          <w:szCs w:val="24"/>
          <w:cs/>
          <w:lang w:bidi="lo-LA"/>
        </w:rPr>
        <w:t>;</w:t>
      </w:r>
    </w:p>
    <w:p w:rsidR="00B0595A" w:rsidRPr="0032466C" w:rsidRDefault="00B0595A" w:rsidP="0032466C">
      <w:pPr>
        <w:pStyle w:val="ListParagraph"/>
        <w:spacing w:line="240" w:lineRule="auto"/>
        <w:ind w:left="0" w:firstLine="720"/>
        <w:jc w:val="both"/>
        <w:rPr>
          <w:rFonts w:ascii="Phetsarath OT" w:hAnsi="Phetsarath OT" w:cs="Phetsarath OT"/>
          <w:sz w:val="24"/>
          <w:szCs w:val="24"/>
          <w:cs/>
          <w:lang w:bidi="lo-LA"/>
        </w:rPr>
      </w:pPr>
      <w:r>
        <w:rPr>
          <w:rFonts w:ascii="Phetsarath OT" w:hAnsi="Phetsarath OT" w:cs="Phetsarath OT" w:hint="cs"/>
          <w:sz w:val="24"/>
          <w:szCs w:val="24"/>
          <w:cs/>
          <w:lang w:bidi="lo-LA"/>
        </w:rPr>
        <w:t>- ສໍາເລັດໃນການຂຽນ ແລະ ຈັດພິມປື້ມຄູ່ມືການເຂົ້າຮ່ວມປະຊຸມສານອາຍາ.</w:t>
      </w:r>
    </w:p>
    <w:p w:rsidR="00DF4CFD" w:rsidRDefault="00DF4CFD" w:rsidP="00DF4CFD">
      <w:pPr>
        <w:pStyle w:val="ListParagraph"/>
        <w:spacing w:line="240" w:lineRule="auto"/>
        <w:jc w:val="both"/>
        <w:rPr>
          <w:rFonts w:ascii="Phetsarath OT" w:hAnsi="Phetsarath OT" w:cs="Phetsarath OT"/>
          <w:b/>
          <w:bCs/>
          <w:sz w:val="24"/>
          <w:szCs w:val="24"/>
          <w:u w:val="single"/>
          <w:cs/>
          <w:lang w:bidi="lo-LA"/>
        </w:rPr>
      </w:pPr>
      <w:r>
        <w:rPr>
          <w:rFonts w:ascii="Phetsarath OT" w:hAnsi="Phetsarath OT" w:cs="Phetsarath OT" w:hint="cs"/>
          <w:b/>
          <w:bCs/>
          <w:sz w:val="24"/>
          <w:szCs w:val="24"/>
          <w:cs/>
          <w:lang w:bidi="lo-LA"/>
        </w:rPr>
        <w:t xml:space="preserve">1.3 </w:t>
      </w:r>
      <w:r>
        <w:rPr>
          <w:rFonts w:ascii="Phetsarath OT" w:hAnsi="Phetsarath OT" w:cs="Phetsarath OT" w:hint="cs"/>
          <w:b/>
          <w:bCs/>
          <w:sz w:val="24"/>
          <w:szCs w:val="24"/>
          <w:u w:val="single"/>
          <w:cs/>
          <w:lang w:bidi="lo-LA"/>
        </w:rPr>
        <w:t>ວຽກງານນະໂຍບາຍ</w:t>
      </w:r>
    </w:p>
    <w:p w:rsidR="00DF4CFD" w:rsidRDefault="00DF4CFD" w:rsidP="00DF4CFD">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 ຮ່າງຂໍ້ຕົກລົງອະນຸມັດ ໃຫ້ພະນັກງານເຂົ້າຮ່ວມກອງປະຊຸມ</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 xml:space="preserve">ຝຶກອົບຮົມຢູ່ຕ່າງປະເທດຈໍານວນ </w:t>
      </w:r>
      <w:r w:rsidR="0087204E">
        <w:rPr>
          <w:rFonts w:ascii="Phetsarath OT" w:hAnsi="Phetsarath OT" w:cs="Phetsarath OT" w:hint="cs"/>
          <w:sz w:val="24"/>
          <w:szCs w:val="24"/>
          <w:cs/>
          <w:lang w:bidi="lo-LA"/>
        </w:rPr>
        <w:t>03 ຄັ້ງມີ 0</w:t>
      </w:r>
      <w:r>
        <w:rPr>
          <w:rFonts w:ascii="Phetsarath OT" w:hAnsi="Phetsarath OT" w:cs="Phetsarath OT" w:hint="cs"/>
          <w:sz w:val="24"/>
          <w:szCs w:val="24"/>
          <w:cs/>
          <w:lang w:bidi="lo-LA"/>
        </w:rPr>
        <w:t>9 ທ່ານ</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 xml:space="preserve">ຍິງ </w:t>
      </w:r>
      <w:r w:rsidR="0087204E">
        <w:rPr>
          <w:rFonts w:ascii="Phetsarath OT" w:hAnsi="Phetsarath OT" w:cs="Phetsarath OT" w:hint="cs"/>
          <w:sz w:val="24"/>
          <w:szCs w:val="24"/>
          <w:cs/>
          <w:lang w:bidi="lo-LA"/>
        </w:rPr>
        <w:t>0</w:t>
      </w:r>
      <w:r>
        <w:rPr>
          <w:rFonts w:ascii="Phetsarath OT" w:hAnsi="Phetsarath OT" w:cs="Phetsarath OT" w:hint="cs"/>
          <w:sz w:val="24"/>
          <w:szCs w:val="24"/>
          <w:cs/>
          <w:lang w:bidi="lo-LA"/>
        </w:rPr>
        <w:t xml:space="preserve">1 ທ່ານ ແລະ ເຂົ້າຮ່ວມຝຶກອົບຮົມຢູ່ພາຍໃນປະເທດຈໍານວນ </w:t>
      </w:r>
      <w:r w:rsidR="0087204E">
        <w:rPr>
          <w:rFonts w:ascii="Phetsarath OT" w:hAnsi="Phetsarath OT" w:cs="Phetsarath OT" w:hint="cs"/>
          <w:sz w:val="24"/>
          <w:szCs w:val="24"/>
          <w:cs/>
          <w:lang w:bidi="lo-LA"/>
        </w:rPr>
        <w:t>02</w:t>
      </w:r>
      <w:r>
        <w:rPr>
          <w:rFonts w:ascii="Phetsarath OT" w:hAnsi="Phetsarath OT" w:cs="Phetsarath OT" w:hint="cs"/>
          <w:sz w:val="24"/>
          <w:szCs w:val="24"/>
          <w:cs/>
          <w:lang w:bidi="lo-LA"/>
        </w:rPr>
        <w:t xml:space="preserve"> ຄັ້ງ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 xml:space="preserve">ມີ </w:t>
      </w:r>
      <w:r w:rsidR="0087204E">
        <w:rPr>
          <w:rFonts w:ascii="Phetsarath OT" w:hAnsi="Phetsarath OT" w:cs="Phetsarath OT" w:hint="cs"/>
          <w:sz w:val="24"/>
          <w:szCs w:val="24"/>
          <w:cs/>
          <w:lang w:bidi="lo-LA"/>
        </w:rPr>
        <w:t>07</w:t>
      </w:r>
      <w:r>
        <w:rPr>
          <w:rFonts w:ascii="Phetsarath OT" w:hAnsi="Phetsarath OT" w:cs="Phetsarath OT" w:hint="cs"/>
          <w:sz w:val="24"/>
          <w:szCs w:val="24"/>
          <w:cs/>
          <w:lang w:bidi="lo-LA"/>
        </w:rPr>
        <w:t xml:space="preserve"> ທ່ານ</w:t>
      </w:r>
      <w:r w:rsidR="0087204E">
        <w:rPr>
          <w:rFonts w:ascii="Phetsarath OT" w:hAnsi="Phetsarath OT" w:cs="Phetsarath OT" w:hint="cs"/>
          <w:sz w:val="24"/>
          <w:szCs w:val="24"/>
          <w:cs/>
          <w:lang w:bidi="lo-LA"/>
        </w:rPr>
        <w:t>, ຍິງ 03</w:t>
      </w:r>
      <w:r>
        <w:rPr>
          <w:rFonts w:ascii="Phetsarath OT" w:hAnsi="Phetsarath OT" w:cs="Phetsarath OT" w:hint="cs"/>
          <w:sz w:val="24"/>
          <w:szCs w:val="24"/>
          <w:cs/>
          <w:lang w:bidi="lo-LA"/>
        </w:rPr>
        <w:t xml:space="preserve"> ທ່ານ</w:t>
      </w:r>
      <w:r>
        <w:rPr>
          <w:rFonts w:ascii="Phetsarath OT" w:hAnsi="Phetsarath OT" w:cs="Phetsarath OT" w:hint="cs"/>
          <w:sz w:val="24"/>
          <w:szCs w:val="24"/>
          <w:lang w:bidi="lo-LA"/>
        </w:rPr>
        <w:t>;</w:t>
      </w:r>
    </w:p>
    <w:p w:rsidR="00DF4CFD" w:rsidRDefault="00DF4CFD" w:rsidP="00DF4CFD">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 xml:space="preserve">- </w:t>
      </w:r>
      <w:r w:rsidR="0087204E">
        <w:rPr>
          <w:rFonts w:ascii="Phetsarath OT" w:hAnsi="Phetsarath OT" w:cs="Phetsarath OT" w:hint="cs"/>
          <w:sz w:val="24"/>
          <w:szCs w:val="24"/>
          <w:cs/>
          <w:lang w:bidi="lo-LA"/>
        </w:rPr>
        <w:t>ໄດ້ຄົ້ນຄວ້າ, ນຳສົ່ງ</w:t>
      </w:r>
      <w:r>
        <w:rPr>
          <w:rFonts w:ascii="Phetsarath OT" w:hAnsi="Phetsarath OT" w:cs="Phetsarath OT" w:hint="cs"/>
          <w:sz w:val="24"/>
          <w:szCs w:val="24"/>
          <w:cs/>
          <w:lang w:bidi="lo-LA"/>
        </w:rPr>
        <w:t>ພະນັກງານ</w:t>
      </w:r>
      <w:r w:rsidR="0087204E">
        <w:rPr>
          <w:rFonts w:ascii="Phetsarath OT" w:hAnsi="Phetsarath OT" w:cs="Phetsarath OT" w:hint="cs"/>
          <w:sz w:val="24"/>
          <w:szCs w:val="24"/>
          <w:cs/>
          <w:lang w:bidi="lo-LA"/>
        </w:rPr>
        <w:t>ອົງການໄອຍະການປະຊາຊົນທີ່</w:t>
      </w:r>
      <w:r>
        <w:rPr>
          <w:rFonts w:ascii="Phetsarath OT" w:hAnsi="Phetsarath OT" w:cs="Phetsarath OT" w:hint="cs"/>
          <w:sz w:val="24"/>
          <w:szCs w:val="24"/>
          <w:cs/>
          <w:lang w:bidi="lo-LA"/>
        </w:rPr>
        <w:t>ສໍາເລັດການສືກສາ</w:t>
      </w:r>
      <w:r w:rsidR="0087204E">
        <w:rPr>
          <w:rFonts w:ascii="Phetsarath OT" w:hAnsi="Phetsarath OT" w:cs="Phetsarath OT" w:hint="cs"/>
          <w:sz w:val="24"/>
          <w:szCs w:val="24"/>
          <w:cs/>
          <w:lang w:bidi="lo-LA"/>
        </w:rPr>
        <w:t xml:space="preserve">ຢູ່ພາຍໃນປະເທດປະຈຳສົກປິ 2014 </w:t>
      </w:r>
      <w:r w:rsidR="0087204E">
        <w:rPr>
          <w:rFonts w:ascii="Phetsarath OT" w:hAnsi="Phetsarath OT" w:cs="Phetsarath OT"/>
          <w:sz w:val="24"/>
          <w:szCs w:val="24"/>
          <w:cs/>
          <w:lang w:bidi="lo-LA"/>
        </w:rPr>
        <w:t>–</w:t>
      </w:r>
      <w:r w:rsidR="0087204E">
        <w:rPr>
          <w:rFonts w:ascii="Phetsarath OT" w:hAnsi="Phetsarath OT" w:cs="Phetsarath OT" w:hint="cs"/>
          <w:sz w:val="24"/>
          <w:szCs w:val="24"/>
          <w:cs/>
          <w:lang w:bidi="lo-LA"/>
        </w:rPr>
        <w:t xml:space="preserve"> 2015 ເພື່ອ</w:t>
      </w:r>
      <w:r>
        <w:rPr>
          <w:rFonts w:ascii="Phetsarath OT" w:hAnsi="Phetsarath OT" w:cs="Phetsarath OT" w:hint="cs"/>
          <w:sz w:val="24"/>
          <w:szCs w:val="24"/>
          <w:cs/>
          <w:lang w:bidi="lo-LA"/>
        </w:rPr>
        <w:t xml:space="preserve">ກັບຄືນກົມກອງເກົ່າ </w:t>
      </w:r>
      <w:r w:rsidR="0087204E">
        <w:rPr>
          <w:rFonts w:ascii="Phetsarath OT" w:hAnsi="Phetsarath OT" w:cs="Phetsarath OT" w:hint="cs"/>
          <w:sz w:val="24"/>
          <w:szCs w:val="24"/>
          <w:cs/>
          <w:lang w:bidi="lo-LA"/>
        </w:rPr>
        <w:t>02</w:t>
      </w:r>
      <w:r>
        <w:rPr>
          <w:rFonts w:ascii="Phetsarath OT" w:hAnsi="Phetsarath OT" w:cs="Phetsarath OT" w:hint="cs"/>
          <w:sz w:val="24"/>
          <w:szCs w:val="24"/>
          <w:cs/>
          <w:lang w:bidi="lo-LA"/>
        </w:rPr>
        <w:t xml:space="preserve"> ທ່ານ</w:t>
      </w:r>
      <w:r w:rsidR="0087204E">
        <w:rPr>
          <w:rFonts w:ascii="Phetsarath OT" w:hAnsi="Phetsarath OT" w:cs="Phetsarath OT" w:hint="cs"/>
          <w:sz w:val="24"/>
          <w:szCs w:val="24"/>
          <w:cs/>
          <w:lang w:bidi="lo-LA"/>
        </w:rPr>
        <w:t>, ເປັນຍິງ 01 ທ່ານ</w:t>
      </w:r>
      <w:r>
        <w:rPr>
          <w:rFonts w:ascii="Phetsarath OT" w:hAnsi="Phetsarath OT" w:cs="Phetsarath OT" w:hint="cs"/>
          <w:sz w:val="24"/>
          <w:szCs w:val="24"/>
          <w:cs/>
          <w:lang w:bidi="lo-LA"/>
        </w:rPr>
        <w:t xml:space="preserve"> ແລະ </w:t>
      </w:r>
      <w:r w:rsidR="0087204E">
        <w:rPr>
          <w:rFonts w:ascii="Phetsarath OT" w:hAnsi="Phetsarath OT" w:cs="Phetsarath OT" w:hint="cs"/>
          <w:sz w:val="24"/>
          <w:szCs w:val="24"/>
          <w:cs/>
          <w:lang w:bidi="lo-LA"/>
        </w:rPr>
        <w:t>ໄດ້ສົ່ງພະນັກງານເຂົ້າສະໝັກ</w:t>
      </w:r>
      <w:r w:rsidR="0087204E">
        <w:rPr>
          <w:rFonts w:ascii="Phetsarath OT" w:hAnsi="Phetsarath OT" w:cs="Phetsarath OT" w:hint="cs"/>
          <w:sz w:val="24"/>
          <w:szCs w:val="24"/>
          <w:cs/>
          <w:lang w:bidi="lo-LA"/>
        </w:rPr>
        <w:lastRenderedPageBreak/>
        <w:t xml:space="preserve">ຮັບເອົາທຶນຊ່ວຍເຫຼືອຈາກໂຄງການ </w:t>
      </w:r>
      <w:r w:rsidR="00B45EC6">
        <w:rPr>
          <w:rFonts w:ascii="Phetsarath OT" w:hAnsi="Phetsarath OT" w:cs="Phetsarath OT"/>
          <w:sz w:val="24"/>
          <w:szCs w:val="24"/>
          <w:lang w:bidi="lo-LA"/>
        </w:rPr>
        <w:t xml:space="preserve">JDS </w:t>
      </w:r>
      <w:r w:rsidR="00B45EC6">
        <w:rPr>
          <w:rFonts w:ascii="Phetsarath OT" w:hAnsi="Phetsarath OT" w:cs="Phetsarath OT" w:hint="cs"/>
          <w:sz w:val="24"/>
          <w:szCs w:val="24"/>
          <w:cs/>
          <w:lang w:bidi="lo-LA"/>
        </w:rPr>
        <w:t xml:space="preserve">ປະເທດຍີ່ປຸ່ນ ເພື່ອສຶກສາໃນຂົງເຂດກົດໝາຍລະດັບປະລິນຍາໂທຢູ່ມະຫາວິທະຍາໄລໂກເບ ສົກປີ 2015 </w:t>
      </w:r>
      <w:r w:rsidR="00B45EC6">
        <w:rPr>
          <w:rFonts w:ascii="Phetsarath OT" w:hAnsi="Phetsarath OT" w:cs="Phetsarath OT"/>
          <w:sz w:val="24"/>
          <w:szCs w:val="24"/>
          <w:cs/>
          <w:lang w:bidi="lo-LA"/>
        </w:rPr>
        <w:t>–</w:t>
      </w:r>
      <w:r w:rsidR="00B45EC6">
        <w:rPr>
          <w:rFonts w:ascii="Phetsarath OT" w:hAnsi="Phetsarath OT" w:cs="Phetsarath OT" w:hint="cs"/>
          <w:sz w:val="24"/>
          <w:szCs w:val="24"/>
          <w:cs/>
          <w:lang w:bidi="lo-LA"/>
        </w:rPr>
        <w:t xml:space="preserve"> 2016 ຈໍານວນ 02 ທ່ານ; </w:t>
      </w:r>
    </w:p>
    <w:p w:rsidR="00B45EC6" w:rsidRDefault="00B45EC6" w:rsidP="00DF4CFD">
      <w:pPr>
        <w:pStyle w:val="ListParagraph"/>
        <w:spacing w:line="240" w:lineRule="auto"/>
        <w:ind w:left="0" w:firstLine="720"/>
        <w:jc w:val="both"/>
        <w:rPr>
          <w:rFonts w:ascii="Phetsarath OT" w:hAnsi="Phetsarath OT" w:cs="Phetsarath OT"/>
          <w:b/>
          <w:bCs/>
          <w:sz w:val="24"/>
          <w:szCs w:val="24"/>
          <w:cs/>
          <w:lang w:bidi="lo-LA"/>
        </w:rPr>
      </w:pPr>
      <w:r>
        <w:rPr>
          <w:rFonts w:ascii="Phetsarath OT" w:hAnsi="Phetsarath OT" w:cs="Phetsarath OT" w:hint="cs"/>
          <w:sz w:val="24"/>
          <w:szCs w:val="24"/>
          <w:cs/>
          <w:lang w:bidi="lo-LA"/>
        </w:rPr>
        <w:t>- ໄດ້ສະເໜີຍ້ອງຍໍຜົນງານການຈັດຕັ້ງປະຕິບັດຂໍ້ແຂ່ງຂັນຮັກຊາດ ແລະ ພັດທະນາດ້ວຍຄໍາຂວັນ 3 ມີ 4 ຮັບປະກັນ ປະຈຳສົກປີ 2015 ຂອງອົງການໄອຍະການປະຊາຊົນສູງສຸດ, ອົງການໄອຍະການທະຫານ ແລະ ອົງການໄອຍະການປະຊາຊົນບັນດາແຂວງໃນຂອບເຂດທົ່ວປະເທດ</w:t>
      </w:r>
      <w:r w:rsidR="00A215AE">
        <w:rPr>
          <w:rFonts w:ascii="Phetsarath OT" w:hAnsi="Phetsarath OT" w:cs="Phetsarath OT" w:hint="cs"/>
          <w:b/>
          <w:bCs/>
          <w:sz w:val="24"/>
          <w:szCs w:val="24"/>
          <w:cs/>
          <w:lang w:bidi="lo-LA"/>
        </w:rPr>
        <w:t>.</w:t>
      </w:r>
    </w:p>
    <w:p w:rsidR="00DF4CFD" w:rsidRDefault="00DF4CFD" w:rsidP="00DF4CFD">
      <w:pPr>
        <w:pStyle w:val="ListParagraph"/>
        <w:spacing w:line="240" w:lineRule="auto"/>
        <w:ind w:left="0" w:firstLine="720"/>
        <w:jc w:val="both"/>
        <w:rPr>
          <w:rFonts w:ascii="Phetsarath OT" w:hAnsi="Phetsarath OT" w:cs="Phetsarath OT"/>
          <w:b/>
          <w:bCs/>
          <w:sz w:val="24"/>
          <w:szCs w:val="24"/>
          <w:u w:val="single"/>
          <w:lang w:bidi="lo-LA"/>
        </w:rPr>
      </w:pPr>
      <w:r>
        <w:rPr>
          <w:rFonts w:ascii="Phetsarath OT" w:hAnsi="Phetsarath OT" w:cs="Phetsarath OT" w:hint="cs"/>
          <w:b/>
          <w:bCs/>
          <w:sz w:val="24"/>
          <w:szCs w:val="24"/>
          <w:cs/>
          <w:lang w:bidi="lo-LA"/>
        </w:rPr>
        <w:t xml:space="preserve">1.4 </w:t>
      </w:r>
      <w:r>
        <w:rPr>
          <w:rFonts w:ascii="Phetsarath OT" w:hAnsi="Phetsarath OT" w:cs="Phetsarath OT" w:hint="cs"/>
          <w:b/>
          <w:bCs/>
          <w:sz w:val="24"/>
          <w:szCs w:val="24"/>
          <w:u w:val="single"/>
          <w:cs/>
          <w:lang w:bidi="lo-LA"/>
        </w:rPr>
        <w:t>ວຽກງານກົງຈັກການຈັດຕັ້ງ</w:t>
      </w:r>
    </w:p>
    <w:p w:rsidR="00DF4CFD" w:rsidRDefault="00DF4CFD" w:rsidP="00A215AE">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 xml:space="preserve">- </w:t>
      </w:r>
      <w:r w:rsidR="00A215AE">
        <w:rPr>
          <w:rFonts w:ascii="Phetsarath OT" w:hAnsi="Phetsarath OT" w:cs="Phetsarath OT" w:hint="cs"/>
          <w:sz w:val="24"/>
          <w:szCs w:val="24"/>
          <w:cs/>
          <w:lang w:bidi="lo-LA"/>
        </w:rPr>
        <w:t>ຄົ້ນຄວ້າ ແລະ ຮ່າງຂໍ້ຕົກລົງວ່າດ້ວຍການແຕ່ງຕັ້ງ, ຍົກຍ້າຍ ແລະ ຊັບຊ້ອນ</w:t>
      </w:r>
      <w:r w:rsidR="00795B7B">
        <w:rPr>
          <w:rFonts w:ascii="Phetsarath OT" w:hAnsi="Phetsarath OT" w:cs="Phetsarath OT" w:hint="cs"/>
          <w:sz w:val="24"/>
          <w:szCs w:val="24"/>
          <w:cs/>
          <w:lang w:bidi="lo-LA"/>
        </w:rPr>
        <w:t>ພະນັກງານ ຂອງອົງການໄອຍະການປະຊາຊົນສູງສຸດ, ພາກກາງ, ແຂວງ, ນະຄອນຫຼວງ ແລະ ເຂດຈຳນວນ 29 ສະບັບ, ມີ 34 ທ່ານ, ຍິງ 10 ທ່ານ;</w:t>
      </w:r>
    </w:p>
    <w:p w:rsidR="00795B7B" w:rsidRDefault="00795B7B" w:rsidP="00A215AE">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 ຮ່າງຂໍ້ຕົກລົງວ່າດ້ວຍການແຍກພະແນກ ແລະ ປະກອບພະນັກງານເຂົ້າໃນພະແນກ ຂອງຫ້ອງການຈຳນວນ 02 ສະບັບ;</w:t>
      </w:r>
    </w:p>
    <w:p w:rsidR="00795B7B" w:rsidRDefault="00795B7B" w:rsidP="00A215AE">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 xml:space="preserve">- ໄດ້ຮ່າງຂໍ້ຕົກລົງຮັບຮອງ ແລະ ແຜນແຈກຢາຍຕົວເລກລັດຖະກອນໃໝ່ສົກປີ 2015 </w:t>
      </w:r>
      <w:r>
        <w:rPr>
          <w:rFonts w:ascii="Phetsarath OT" w:hAnsi="Phetsarath OT" w:cs="Phetsarath OT"/>
          <w:sz w:val="24"/>
          <w:szCs w:val="24"/>
          <w:cs/>
          <w:lang w:bidi="lo-LA"/>
        </w:rPr>
        <w:t>–</w:t>
      </w:r>
      <w:r>
        <w:rPr>
          <w:rFonts w:ascii="Phetsarath OT" w:hAnsi="Phetsarath OT" w:cs="Phetsarath OT" w:hint="cs"/>
          <w:sz w:val="24"/>
          <w:szCs w:val="24"/>
          <w:cs/>
          <w:lang w:bidi="lo-LA"/>
        </w:rPr>
        <w:t xml:space="preserve"> 2016 (ສົ່ງກະຊວງພາຍໃນ) ແລະ ລົງຂ່າວທາງໜັງສືພິມຮັບລັດຖະກອນໃໝ່ປະຈຳສົກປີ 2015 </w:t>
      </w:r>
      <w:r>
        <w:rPr>
          <w:rFonts w:ascii="Phetsarath OT" w:hAnsi="Phetsarath OT" w:cs="Phetsarath OT"/>
          <w:sz w:val="24"/>
          <w:szCs w:val="24"/>
          <w:cs/>
          <w:lang w:bidi="lo-LA"/>
        </w:rPr>
        <w:t>–</w:t>
      </w:r>
      <w:r>
        <w:rPr>
          <w:rFonts w:ascii="Phetsarath OT" w:hAnsi="Phetsarath OT" w:cs="Phetsarath OT" w:hint="cs"/>
          <w:sz w:val="24"/>
          <w:szCs w:val="24"/>
          <w:cs/>
          <w:lang w:bidi="lo-LA"/>
        </w:rPr>
        <w:t xml:space="preserve"> 2016 ຈຳນວນ 03 ວັນ;</w:t>
      </w:r>
    </w:p>
    <w:p w:rsidR="00795B7B" w:rsidRDefault="00795B7B" w:rsidP="00A215AE">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 ໄດ້ສັງລວມບັນຊີລາຍຊື່ພະນັກງານເພດຍິງທີ່ມີຕໍາແໜ່ງບໍລິຫານຂັ້ນຕ່າງໆ ແລະ ຈໍານວນເພດຍິງທີ່ໄດ້ຜ່ານທິດສະດີໃນຂອບເຂດທົ່ວປະເທດສົ່ງໃຫ້ຫ້ອງການ ອອປສ</w:t>
      </w:r>
    </w:p>
    <w:p w:rsidR="00795B7B" w:rsidRDefault="00795B7B" w:rsidP="00A215AE">
      <w:pPr>
        <w:pStyle w:val="ListParagraph"/>
        <w:spacing w:line="240" w:lineRule="auto"/>
        <w:ind w:left="0" w:firstLine="720"/>
        <w:jc w:val="both"/>
        <w:rPr>
          <w:rFonts w:ascii="Phetsarath OT" w:hAnsi="Phetsarath OT" w:cs="Phetsarath OT"/>
          <w:sz w:val="24"/>
          <w:szCs w:val="24"/>
          <w:cs/>
          <w:lang w:bidi="lo-LA"/>
        </w:rPr>
      </w:pPr>
      <w:r>
        <w:rPr>
          <w:rFonts w:ascii="Phetsarath OT" w:hAnsi="Phetsarath OT" w:cs="Phetsarath OT" w:hint="cs"/>
          <w:sz w:val="24"/>
          <w:szCs w:val="24"/>
          <w:cs/>
          <w:lang w:bidi="lo-LA"/>
        </w:rPr>
        <w:t>- ໄດ້ຈັດພິມປື້ມຂໍ້ຕົກລົງ ຂອງຫົວໜ້າອົງການໄອຍະການປະຊາຊົນສູງສຸດສະບັບເລກທີ 650/ອອປສ, ລົງວັນທີ...../08/2015, ວ່າດ້ວຍຕຳແໜ່ງບໍລິຫານ ຂອງລັດຖະກອນ</w:t>
      </w:r>
      <w:r w:rsidR="007C14FD">
        <w:rPr>
          <w:rFonts w:ascii="Phetsarath OT" w:hAnsi="Phetsarath OT" w:cs="Phetsarath OT" w:hint="cs"/>
          <w:sz w:val="24"/>
          <w:szCs w:val="24"/>
          <w:cs/>
          <w:lang w:bidi="lo-LA"/>
        </w:rPr>
        <w:t xml:space="preserve"> ອອປສ ຈຳນວນ 1000 ຫົວ.</w:t>
      </w:r>
    </w:p>
    <w:p w:rsidR="00DF4CFD" w:rsidRDefault="00DF4CFD" w:rsidP="00DF4CFD">
      <w:pPr>
        <w:pStyle w:val="ListParagraph"/>
        <w:spacing w:line="240" w:lineRule="auto"/>
        <w:ind w:left="0" w:firstLine="720"/>
        <w:jc w:val="both"/>
        <w:rPr>
          <w:rFonts w:ascii="Phetsarath OT" w:hAnsi="Phetsarath OT" w:cs="Phetsarath OT"/>
          <w:b/>
          <w:bCs/>
          <w:sz w:val="24"/>
          <w:szCs w:val="24"/>
          <w:lang w:bidi="lo-LA"/>
        </w:rPr>
      </w:pPr>
      <w:r>
        <w:rPr>
          <w:rFonts w:ascii="Phetsarath OT" w:hAnsi="Phetsarath OT" w:cs="Phetsarath OT" w:hint="cs"/>
          <w:b/>
          <w:bCs/>
          <w:sz w:val="24"/>
          <w:szCs w:val="24"/>
          <w:cs/>
          <w:lang w:bidi="lo-LA"/>
        </w:rPr>
        <w:t xml:space="preserve">2. </w:t>
      </w:r>
      <w:r>
        <w:rPr>
          <w:rFonts w:ascii="Phetsarath OT" w:hAnsi="Phetsarath OT" w:cs="Phetsarath OT" w:hint="cs"/>
          <w:b/>
          <w:bCs/>
          <w:sz w:val="24"/>
          <w:szCs w:val="24"/>
          <w:u w:val="single"/>
          <w:cs/>
          <w:lang w:bidi="lo-LA"/>
        </w:rPr>
        <w:t>ການປະຕິບັດແຜນງານຍົກສູງຄຸນນະພາບ ການຕິດຕາມກວດກາການປະຕິບັດກົດໝາຍ</w:t>
      </w:r>
    </w:p>
    <w:p w:rsidR="00DF4CFD" w:rsidRDefault="00DF4CFD" w:rsidP="00DF4CFD">
      <w:pPr>
        <w:pStyle w:val="ListParagraph"/>
        <w:spacing w:line="240" w:lineRule="auto"/>
        <w:ind w:left="0" w:firstLine="720"/>
        <w:jc w:val="both"/>
        <w:rPr>
          <w:rFonts w:ascii="Phetsarath OT" w:hAnsi="Phetsarath OT" w:cs="Phetsarath OT"/>
          <w:b/>
          <w:bCs/>
          <w:sz w:val="24"/>
          <w:szCs w:val="24"/>
          <w:u w:val="single"/>
          <w:lang w:bidi="lo-LA"/>
        </w:rPr>
      </w:pPr>
      <w:r>
        <w:rPr>
          <w:rFonts w:ascii="Phetsarath OT" w:hAnsi="Phetsarath OT" w:cs="Phetsarath OT" w:hint="cs"/>
          <w:b/>
          <w:bCs/>
          <w:sz w:val="24"/>
          <w:szCs w:val="24"/>
          <w:cs/>
          <w:lang w:bidi="lo-LA"/>
        </w:rPr>
        <w:t xml:space="preserve">2.1 </w:t>
      </w:r>
      <w:r>
        <w:rPr>
          <w:rFonts w:ascii="Phetsarath OT" w:hAnsi="Phetsarath OT" w:cs="Phetsarath OT" w:hint="cs"/>
          <w:b/>
          <w:bCs/>
          <w:sz w:val="24"/>
          <w:szCs w:val="24"/>
          <w:u w:val="single"/>
          <w:cs/>
          <w:lang w:bidi="lo-LA"/>
        </w:rPr>
        <w:t>ວຽກງານຕິດຕາມກວດກາການປະຕິບັດກົດໝາຍທົ່ວໄປ</w:t>
      </w:r>
    </w:p>
    <w:p w:rsidR="00DF4CFD" w:rsidRDefault="00DF4CFD" w:rsidP="00DF4CFD">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 ໄດ້ແກ້ໄຂຄໍາຮ້ອງຂໍຄວາມເປັນທໍາເປັນຕົ</w:t>
      </w:r>
      <w:r w:rsidR="008335BD">
        <w:rPr>
          <w:rFonts w:ascii="Phetsarath OT" w:hAnsi="Phetsarath OT" w:cs="Phetsarath OT" w:hint="cs"/>
          <w:sz w:val="24"/>
          <w:szCs w:val="24"/>
          <w:cs/>
          <w:lang w:bidi="lo-LA"/>
        </w:rPr>
        <w:t>້ນ: ຄໍາຮ້ອງຄ້າງມາແຕ່ເດືອນກ່ອນ 05</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8335BD">
        <w:rPr>
          <w:rFonts w:ascii="Phetsarath OT" w:hAnsi="Phetsarath OT" w:cs="Phetsarath OT" w:hint="cs"/>
          <w:sz w:val="24"/>
          <w:szCs w:val="24"/>
          <w:cs/>
          <w:lang w:bidi="lo-LA"/>
        </w:rPr>
        <w:t>ຄໍາຮ້ອງເຂົ້າໃໝ່ 04</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8335BD">
        <w:rPr>
          <w:rFonts w:ascii="Phetsarath OT" w:hAnsi="Phetsarath OT" w:cs="Phetsarath OT" w:hint="cs"/>
          <w:sz w:val="24"/>
          <w:szCs w:val="24"/>
          <w:cs/>
          <w:lang w:bidi="lo-LA"/>
        </w:rPr>
        <w:t>ລວມຄໍາຮ້ອງທັງໝົດ 09</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ໄດ້ຄ</w:t>
      </w:r>
      <w:r w:rsidR="008335BD">
        <w:rPr>
          <w:rFonts w:ascii="Phetsarath OT" w:hAnsi="Phetsarath OT" w:cs="Phetsarath OT" w:hint="cs"/>
          <w:sz w:val="24"/>
          <w:szCs w:val="24"/>
          <w:cs/>
          <w:lang w:bidi="lo-LA"/>
        </w:rPr>
        <w:t>ົ້ນຄວ້າແກ້ໄຂ ແລະ ສົ່ງອອກຈຳນວນ 06</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8335BD">
        <w:rPr>
          <w:rFonts w:ascii="Phetsarath OT" w:hAnsi="Phetsarath OT" w:cs="Phetsarath OT" w:hint="cs"/>
          <w:sz w:val="24"/>
          <w:szCs w:val="24"/>
          <w:cs/>
          <w:lang w:bidi="lo-LA"/>
        </w:rPr>
        <w:t>ກຳລັງຄົ້ນຄວ້າຈຳນວນ 03</w:t>
      </w:r>
      <w:r>
        <w:rPr>
          <w:rFonts w:ascii="Phetsarath OT" w:hAnsi="Phetsarath OT" w:cs="Phetsarath OT" w:hint="cs"/>
          <w:sz w:val="24"/>
          <w:szCs w:val="24"/>
          <w:cs/>
          <w:lang w:bidi="lo-LA"/>
        </w:rPr>
        <w:t xml:space="preserve"> ເລື່ອງ.</w:t>
      </w:r>
    </w:p>
    <w:p w:rsidR="00DF4CFD" w:rsidRDefault="00DF4CFD" w:rsidP="00DF4CFD">
      <w:pPr>
        <w:pStyle w:val="ListParagraph"/>
        <w:spacing w:line="240" w:lineRule="auto"/>
        <w:ind w:left="0" w:firstLine="720"/>
        <w:jc w:val="both"/>
        <w:rPr>
          <w:rFonts w:ascii="Phetsarath OT" w:hAnsi="Phetsarath OT" w:cs="Phetsarath OT"/>
          <w:b/>
          <w:bCs/>
          <w:sz w:val="24"/>
          <w:szCs w:val="24"/>
          <w:u w:val="single"/>
          <w:lang w:bidi="lo-LA"/>
        </w:rPr>
      </w:pPr>
      <w:r>
        <w:rPr>
          <w:rFonts w:ascii="Phetsarath OT" w:hAnsi="Phetsarath OT" w:cs="Phetsarath OT"/>
          <w:b/>
          <w:bCs/>
          <w:sz w:val="24"/>
          <w:szCs w:val="24"/>
          <w:lang w:bidi="lo-LA"/>
        </w:rPr>
        <w:t>2</w:t>
      </w:r>
      <w:r>
        <w:rPr>
          <w:rFonts w:ascii="Phetsarath OT" w:hAnsi="Phetsarath OT" w:cs="Phetsarath OT" w:hint="cs"/>
          <w:b/>
          <w:bCs/>
          <w:sz w:val="24"/>
          <w:szCs w:val="24"/>
          <w:cs/>
          <w:lang w:bidi="lo-LA"/>
        </w:rPr>
        <w:t xml:space="preserve">.2 </w:t>
      </w:r>
      <w:r>
        <w:rPr>
          <w:rFonts w:ascii="Phetsarath OT" w:hAnsi="Phetsarath OT" w:cs="Phetsarath OT" w:hint="cs"/>
          <w:b/>
          <w:bCs/>
          <w:sz w:val="24"/>
          <w:szCs w:val="24"/>
          <w:u w:val="single"/>
          <w:cs/>
          <w:lang w:bidi="lo-LA"/>
        </w:rPr>
        <w:t>ວຽກງານຕິດຕາມກວດກາການປະຕິບັດຄໍາຕັດສິນຂອງສານ</w:t>
      </w:r>
    </w:p>
    <w:p w:rsidR="00DF4CFD" w:rsidRDefault="009037A0" w:rsidP="00DF4CFD">
      <w:pPr>
        <w:pStyle w:val="ListParagraph"/>
        <w:spacing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 ຄໍາຮ້ອງຄ້າງໃນເດືອນຜ່ານມາ 05</w:t>
      </w:r>
      <w:r w:rsidR="00DF4CFD">
        <w:rPr>
          <w:rFonts w:ascii="Phetsarath OT" w:hAnsi="Phetsarath OT" w:cs="Phetsarath OT" w:hint="cs"/>
          <w:sz w:val="24"/>
          <w:szCs w:val="24"/>
          <w:cs/>
          <w:lang w:bidi="lo-LA"/>
        </w:rPr>
        <w:t xml:space="preserve"> ເລື່ອງ</w:t>
      </w:r>
      <w:r w:rsidR="00DF4CFD">
        <w:rPr>
          <w:rFonts w:ascii="Phetsarath OT" w:hAnsi="Phetsarath OT" w:cs="Phetsarath OT" w:hint="cs"/>
          <w:sz w:val="24"/>
          <w:szCs w:val="24"/>
          <w:lang w:bidi="lo-LA"/>
        </w:rPr>
        <w:t xml:space="preserve">, </w:t>
      </w:r>
      <w:r w:rsidR="00DF4CFD">
        <w:rPr>
          <w:rFonts w:ascii="Phetsarath OT" w:hAnsi="Phetsarath OT" w:cs="Phetsarath OT" w:hint="cs"/>
          <w:sz w:val="24"/>
          <w:szCs w:val="24"/>
          <w:cs/>
          <w:lang w:bidi="lo-LA"/>
        </w:rPr>
        <w:t>ຄໍາຮ້ອງເຂົ້າໃໝ່ 0</w:t>
      </w:r>
      <w:r>
        <w:rPr>
          <w:rFonts w:ascii="Phetsarath OT" w:hAnsi="Phetsarath OT" w:cs="Phetsarath OT" w:hint="cs"/>
          <w:sz w:val="24"/>
          <w:szCs w:val="24"/>
          <w:cs/>
          <w:lang w:bidi="lo-LA"/>
        </w:rPr>
        <w:t>2</w:t>
      </w:r>
      <w:r w:rsidR="00DF4CFD">
        <w:rPr>
          <w:rFonts w:ascii="Phetsarath OT" w:hAnsi="Phetsarath OT" w:cs="Phetsarath OT" w:hint="cs"/>
          <w:sz w:val="24"/>
          <w:szCs w:val="24"/>
          <w:cs/>
          <w:lang w:bidi="lo-LA"/>
        </w:rPr>
        <w:t xml:space="preserve"> ເລື່ອງ</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ລວມຄໍາຮ້ອງທັງໝົດ 07</w:t>
      </w:r>
      <w:r w:rsidR="00DF4CFD">
        <w:rPr>
          <w:rFonts w:ascii="Phetsarath OT" w:hAnsi="Phetsarath OT" w:cs="Phetsarath OT" w:hint="cs"/>
          <w:sz w:val="24"/>
          <w:szCs w:val="24"/>
          <w:cs/>
          <w:lang w:bidi="lo-LA"/>
        </w:rPr>
        <w:t xml:space="preserve"> ເລື່ອງ</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ໄດ້ຄົ້ນຄວ້າແກ້ໄຂແລ້ວຈຳນວນ 01</w:t>
      </w:r>
      <w:r w:rsidR="00DF4CFD">
        <w:rPr>
          <w:rFonts w:ascii="Phetsarath OT" w:hAnsi="Phetsarath OT" w:cs="Phetsarath OT" w:hint="cs"/>
          <w:sz w:val="24"/>
          <w:szCs w:val="24"/>
          <w:cs/>
          <w:lang w:bidi="lo-LA"/>
        </w:rPr>
        <w:t xml:space="preserve"> ເລື່ອງ</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ກໍາລັງຄົ້ນຄວ້າຈຳນວນ 06</w:t>
      </w:r>
      <w:r w:rsidR="00DF4CFD">
        <w:rPr>
          <w:rFonts w:ascii="Phetsarath OT" w:hAnsi="Phetsarath OT" w:cs="Phetsarath OT" w:hint="cs"/>
          <w:sz w:val="24"/>
          <w:szCs w:val="24"/>
          <w:cs/>
          <w:lang w:bidi="lo-LA"/>
        </w:rPr>
        <w:t xml:space="preserve"> ເລື່ອງ.</w:t>
      </w:r>
    </w:p>
    <w:p w:rsidR="00DF4CFD" w:rsidRDefault="00DF4CFD" w:rsidP="00DF4CFD">
      <w:pPr>
        <w:pStyle w:val="ListParagraph"/>
        <w:numPr>
          <w:ilvl w:val="1"/>
          <w:numId w:val="4"/>
        </w:numPr>
        <w:spacing w:after="0" w:line="240" w:lineRule="auto"/>
        <w:jc w:val="both"/>
        <w:rPr>
          <w:rFonts w:ascii="Phetsarath OT" w:hAnsi="Phetsarath OT" w:cs="Phetsarath OT"/>
          <w:b/>
          <w:bCs/>
          <w:sz w:val="24"/>
          <w:szCs w:val="24"/>
          <w:u w:val="single"/>
          <w:lang w:bidi="lo-LA"/>
        </w:rPr>
      </w:pPr>
      <w:r>
        <w:rPr>
          <w:rFonts w:ascii="Phetsarath OT" w:hAnsi="Phetsarath OT" w:cs="Phetsarath OT" w:hint="cs"/>
          <w:b/>
          <w:bCs/>
          <w:sz w:val="24"/>
          <w:szCs w:val="24"/>
          <w:u w:val="single"/>
          <w:cs/>
          <w:lang w:bidi="lo-LA"/>
        </w:rPr>
        <w:t>ວຽກງານຕິດຕາມກວດກາຄະດີອາຍາ</w:t>
      </w:r>
    </w:p>
    <w:p w:rsidR="00DF4CFD" w:rsidRDefault="00DF4CFD" w:rsidP="00DF4CFD">
      <w:pPr>
        <w:spacing w:after="0" w:line="240" w:lineRule="auto"/>
        <w:ind w:firstLine="720"/>
        <w:jc w:val="both"/>
        <w:rPr>
          <w:rFonts w:ascii="Phetsarath OT" w:hAnsi="Phetsarath OT" w:cs="Phetsarath OT"/>
          <w:b/>
          <w:bCs/>
          <w:sz w:val="24"/>
          <w:szCs w:val="24"/>
          <w:u w:val="single"/>
          <w:lang w:bidi="lo-LA"/>
        </w:rPr>
      </w:pPr>
      <w:r>
        <w:rPr>
          <w:rFonts w:ascii="Phetsarath OT" w:hAnsi="Phetsarath OT" w:cs="Phetsarath OT"/>
          <w:b/>
          <w:bCs/>
          <w:sz w:val="24"/>
          <w:szCs w:val="24"/>
          <w:lang w:bidi="lo-LA"/>
        </w:rPr>
        <w:t xml:space="preserve">+ </w:t>
      </w:r>
      <w:r>
        <w:rPr>
          <w:rFonts w:ascii="Phetsarath OT" w:hAnsi="Phetsarath OT" w:cs="Phetsarath OT" w:hint="cs"/>
          <w:b/>
          <w:bCs/>
          <w:sz w:val="24"/>
          <w:szCs w:val="24"/>
          <w:u w:val="single"/>
          <w:cs/>
          <w:lang w:bidi="lo-LA"/>
        </w:rPr>
        <w:t>ການແກ້ໄຂຄະດີ</w:t>
      </w:r>
    </w:p>
    <w:p w:rsidR="00DF4CFD" w:rsidRDefault="00DF4CFD" w:rsidP="00DF4CFD">
      <w:pPr>
        <w:pStyle w:val="ListParagraph"/>
        <w:numPr>
          <w:ilvl w:val="0"/>
          <w:numId w:val="1"/>
        </w:numPr>
        <w:spacing w:after="0" w:line="240" w:lineRule="auto"/>
        <w:ind w:left="0" w:firstLine="720"/>
        <w:jc w:val="both"/>
        <w:rPr>
          <w:rFonts w:ascii="Phetsarath OT" w:hAnsi="Phetsarath OT" w:cs="Phetsarath OT"/>
          <w:b/>
          <w:bCs/>
          <w:sz w:val="24"/>
          <w:szCs w:val="24"/>
          <w:lang w:bidi="lo-LA"/>
        </w:rPr>
      </w:pPr>
      <w:r>
        <w:rPr>
          <w:rFonts w:ascii="Phetsarath OT" w:hAnsi="Phetsarath OT" w:cs="Phetsarath OT" w:hint="cs"/>
          <w:sz w:val="24"/>
          <w:szCs w:val="24"/>
          <w:cs/>
          <w:lang w:bidi="lo-LA"/>
        </w:rPr>
        <w:t xml:space="preserve">ສຳນວນຄະດີຄ້າງມາແຕ່ເດືອນ </w:t>
      </w:r>
      <w:r w:rsidR="00CE0166">
        <w:rPr>
          <w:rFonts w:ascii="Phetsarath OT" w:hAnsi="Phetsarath OT" w:cs="Phetsarath OT" w:hint="cs"/>
          <w:sz w:val="24"/>
          <w:szCs w:val="24"/>
          <w:cs/>
          <w:lang w:bidi="lo-LA"/>
        </w:rPr>
        <w:t>9/2015 ມີ 09</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CE0166">
        <w:rPr>
          <w:rFonts w:ascii="Phetsarath OT" w:hAnsi="Phetsarath OT" w:cs="Phetsarath OT" w:hint="cs"/>
          <w:sz w:val="24"/>
          <w:szCs w:val="24"/>
          <w:cs/>
          <w:lang w:bidi="lo-LA"/>
        </w:rPr>
        <w:t>ຮັບເຂົ້າໃໝ່ 09 ເລື່ອງ ລວມທັງໝົດ 18</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CE0166">
        <w:rPr>
          <w:rFonts w:ascii="Phetsarath OT" w:hAnsi="Phetsarath OT" w:cs="Phetsarath OT" w:hint="cs"/>
          <w:sz w:val="24"/>
          <w:szCs w:val="24"/>
          <w:cs/>
          <w:lang w:bidi="lo-LA"/>
        </w:rPr>
        <w:t>ໄດ້ຄົ້ນຄວ້າແກ້ໄຂສົ່ງອອກ 07</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2863B0">
        <w:rPr>
          <w:rFonts w:ascii="Phetsarath OT" w:hAnsi="Phetsarath OT" w:cs="Phetsarath OT" w:hint="cs"/>
          <w:sz w:val="24"/>
          <w:szCs w:val="24"/>
          <w:cs/>
          <w:lang w:bidi="lo-LA"/>
        </w:rPr>
        <w:t>ກຳລັງຄົ້ນຄວ້າ 11</w:t>
      </w:r>
      <w:r>
        <w:rPr>
          <w:rFonts w:ascii="Phetsarath OT" w:hAnsi="Phetsarath OT" w:cs="Phetsarath OT" w:hint="cs"/>
          <w:sz w:val="24"/>
          <w:szCs w:val="24"/>
          <w:cs/>
          <w:lang w:bidi="lo-LA"/>
        </w:rPr>
        <w:t xml:space="preserve"> ເລື່ອງ</w:t>
      </w:r>
    </w:p>
    <w:p w:rsidR="00DF4CFD" w:rsidRDefault="00DF4CFD" w:rsidP="00DF4CFD">
      <w:pPr>
        <w:pStyle w:val="ListParagraph"/>
        <w:spacing w:after="0" w:line="240" w:lineRule="auto"/>
        <w:jc w:val="both"/>
        <w:rPr>
          <w:rFonts w:ascii="Phetsarath OT" w:hAnsi="Phetsarath OT" w:cs="Phetsarath OT"/>
          <w:b/>
          <w:bCs/>
          <w:sz w:val="24"/>
          <w:szCs w:val="24"/>
          <w:lang w:bidi="lo-LA"/>
        </w:rPr>
      </w:pPr>
      <w:r>
        <w:rPr>
          <w:rFonts w:ascii="Phetsarath OT" w:hAnsi="Phetsarath OT" w:cs="Phetsarath OT" w:hint="cs"/>
          <w:b/>
          <w:bCs/>
          <w:sz w:val="24"/>
          <w:szCs w:val="24"/>
          <w:cs/>
          <w:lang w:bidi="lo-LA"/>
        </w:rPr>
        <w:t xml:space="preserve">+ </w:t>
      </w:r>
      <w:r>
        <w:rPr>
          <w:rFonts w:ascii="Phetsarath OT" w:hAnsi="Phetsarath OT" w:cs="Phetsarath OT" w:hint="cs"/>
          <w:b/>
          <w:bCs/>
          <w:sz w:val="24"/>
          <w:szCs w:val="24"/>
          <w:u w:val="single"/>
          <w:cs/>
          <w:lang w:bidi="lo-LA"/>
        </w:rPr>
        <w:t>ການແກ້ໄຂຄໍາຮ້ອງ</w:t>
      </w:r>
      <w:r>
        <w:rPr>
          <w:rFonts w:ascii="Phetsarath OT" w:hAnsi="Phetsarath OT" w:cs="Phetsarath OT" w:hint="cs"/>
          <w:b/>
          <w:bCs/>
          <w:sz w:val="24"/>
          <w:szCs w:val="24"/>
          <w:u w:val="single"/>
          <w:lang w:bidi="lo-LA"/>
        </w:rPr>
        <w:t xml:space="preserve">, </w:t>
      </w:r>
      <w:r>
        <w:rPr>
          <w:rFonts w:ascii="Phetsarath OT" w:hAnsi="Phetsarath OT" w:cs="Phetsarath OT" w:hint="cs"/>
          <w:b/>
          <w:bCs/>
          <w:sz w:val="24"/>
          <w:szCs w:val="24"/>
          <w:u w:val="single"/>
          <w:cs/>
          <w:lang w:bidi="lo-LA"/>
        </w:rPr>
        <w:t>ລັດຖະການ ແລະ ແຈ້ງການ</w:t>
      </w:r>
    </w:p>
    <w:p w:rsidR="00DF4CFD" w:rsidRDefault="002863B0" w:rsidP="00DF4CFD">
      <w:pPr>
        <w:pStyle w:val="ListParagraph"/>
        <w:numPr>
          <w:ilvl w:val="0"/>
          <w:numId w:val="1"/>
        </w:numPr>
        <w:spacing w:after="0" w:line="240" w:lineRule="auto"/>
        <w:ind w:left="0" w:firstLine="709"/>
        <w:jc w:val="both"/>
        <w:rPr>
          <w:rFonts w:ascii="Phetsarath OT" w:hAnsi="Phetsarath OT" w:cs="Phetsarath OT"/>
          <w:b/>
          <w:bCs/>
          <w:sz w:val="24"/>
          <w:szCs w:val="24"/>
          <w:cs/>
          <w:lang w:bidi="lo-LA"/>
        </w:rPr>
      </w:pPr>
      <w:r>
        <w:rPr>
          <w:rFonts w:ascii="Phetsarath OT" w:hAnsi="Phetsarath OT" w:cs="Phetsarath OT" w:hint="cs"/>
          <w:sz w:val="24"/>
          <w:szCs w:val="24"/>
          <w:cs/>
          <w:lang w:bidi="lo-LA"/>
        </w:rPr>
        <w:t>ຄ້າງມາແຕ່ເດືອນ 9/2015 ມີ 11</w:t>
      </w:r>
      <w:r w:rsidR="00DF4CFD">
        <w:rPr>
          <w:rFonts w:ascii="Phetsarath OT" w:hAnsi="Phetsarath OT" w:cs="Phetsarath OT" w:hint="cs"/>
          <w:sz w:val="24"/>
          <w:szCs w:val="24"/>
          <w:cs/>
          <w:lang w:bidi="lo-LA"/>
        </w:rPr>
        <w:t xml:space="preserve"> ເລື່ອງ</w:t>
      </w:r>
      <w:r w:rsidR="00DF4CFD">
        <w:rPr>
          <w:rFonts w:ascii="Phetsarath OT" w:hAnsi="Phetsarath OT" w:cs="Phetsarath OT" w:hint="cs"/>
          <w:sz w:val="24"/>
          <w:szCs w:val="24"/>
          <w:lang w:bidi="lo-LA"/>
        </w:rPr>
        <w:t xml:space="preserve">, </w:t>
      </w:r>
      <w:r w:rsidR="00030A8E">
        <w:rPr>
          <w:rFonts w:ascii="Phetsarath OT" w:hAnsi="Phetsarath OT" w:cs="Phetsarath OT" w:hint="cs"/>
          <w:sz w:val="24"/>
          <w:szCs w:val="24"/>
          <w:cs/>
          <w:lang w:bidi="lo-LA"/>
        </w:rPr>
        <w:t>ຮັບເຂົ້າໃໝ່ 39 ເລື່ອງ ລວມທັງໝົດ 50</w:t>
      </w:r>
      <w:r w:rsidR="00DF4CFD">
        <w:rPr>
          <w:rFonts w:ascii="Phetsarath OT" w:hAnsi="Phetsarath OT" w:cs="Phetsarath OT" w:hint="cs"/>
          <w:sz w:val="24"/>
          <w:szCs w:val="24"/>
          <w:cs/>
          <w:lang w:bidi="lo-LA"/>
        </w:rPr>
        <w:t xml:space="preserve"> ເລື່ອງ</w:t>
      </w:r>
      <w:r w:rsidR="00DF4CFD">
        <w:rPr>
          <w:rFonts w:ascii="Phetsarath OT" w:hAnsi="Phetsarath OT" w:cs="Phetsarath OT" w:hint="cs"/>
          <w:sz w:val="24"/>
          <w:szCs w:val="24"/>
          <w:lang w:bidi="lo-LA"/>
        </w:rPr>
        <w:t>,</w:t>
      </w:r>
      <w:r w:rsidR="00DF4CFD">
        <w:rPr>
          <w:rFonts w:ascii="Phetsarath OT" w:hAnsi="Phetsarath OT" w:cs="Phetsarath OT" w:hint="cs"/>
          <w:sz w:val="24"/>
          <w:szCs w:val="24"/>
          <w:cs/>
          <w:lang w:bidi="lo-LA"/>
        </w:rPr>
        <w:t xml:space="preserve"> ໄດ້ຄົ້ນຄວ້າແກ້ໄຂສົ່ງອອກ</w:t>
      </w:r>
      <w:r w:rsidR="00030A8E">
        <w:rPr>
          <w:rFonts w:ascii="Phetsarath OT" w:hAnsi="Phetsarath OT" w:cs="Phetsarath OT" w:hint="cs"/>
          <w:sz w:val="24"/>
          <w:szCs w:val="24"/>
          <w:cs/>
          <w:lang w:bidi="lo-LA"/>
        </w:rPr>
        <w:t>ແລ້ວ 42</w:t>
      </w:r>
      <w:r w:rsidR="00DF4CFD">
        <w:rPr>
          <w:rFonts w:ascii="Phetsarath OT" w:hAnsi="Phetsarath OT" w:cs="Phetsarath OT" w:hint="cs"/>
          <w:sz w:val="24"/>
          <w:szCs w:val="24"/>
          <w:cs/>
          <w:lang w:bidi="lo-LA"/>
        </w:rPr>
        <w:t xml:space="preserve"> ເລື່ອງ</w:t>
      </w:r>
      <w:r w:rsidR="00DF4CFD">
        <w:rPr>
          <w:rFonts w:ascii="Phetsarath OT" w:hAnsi="Phetsarath OT" w:cs="Phetsarath OT" w:hint="cs"/>
          <w:sz w:val="24"/>
          <w:szCs w:val="24"/>
          <w:lang w:bidi="lo-LA"/>
        </w:rPr>
        <w:t xml:space="preserve">, </w:t>
      </w:r>
      <w:r w:rsidR="00DF4CFD">
        <w:rPr>
          <w:rFonts w:ascii="Phetsarath OT" w:hAnsi="Phetsarath OT" w:cs="Phetsarath OT" w:hint="cs"/>
          <w:sz w:val="24"/>
          <w:szCs w:val="24"/>
          <w:cs/>
          <w:lang w:bidi="lo-LA"/>
        </w:rPr>
        <w:t>ໄດ້ຄ</w:t>
      </w:r>
      <w:r w:rsidR="00030A8E">
        <w:rPr>
          <w:rFonts w:ascii="Phetsarath OT" w:hAnsi="Phetsarath OT" w:cs="Phetsarath OT" w:hint="cs"/>
          <w:sz w:val="24"/>
          <w:szCs w:val="24"/>
          <w:cs/>
          <w:lang w:bidi="lo-LA"/>
        </w:rPr>
        <w:t>ົ້ນຄວ້າແກ້ໄຂແລ້ວ ( ຄ້າງເຊັນ ) 03</w:t>
      </w:r>
      <w:r w:rsidR="00DF4CFD">
        <w:rPr>
          <w:rFonts w:ascii="Phetsarath OT" w:hAnsi="Phetsarath OT" w:cs="Phetsarath OT" w:hint="cs"/>
          <w:sz w:val="24"/>
          <w:szCs w:val="24"/>
          <w:cs/>
          <w:lang w:bidi="lo-LA"/>
        </w:rPr>
        <w:t xml:space="preserve"> ເລື່ອງ</w:t>
      </w:r>
      <w:r w:rsidR="00DF4CFD">
        <w:rPr>
          <w:rFonts w:ascii="Phetsarath OT" w:hAnsi="Phetsarath OT" w:cs="Phetsarath OT" w:hint="cs"/>
          <w:sz w:val="24"/>
          <w:szCs w:val="24"/>
          <w:lang w:bidi="lo-LA"/>
        </w:rPr>
        <w:t>,</w:t>
      </w:r>
      <w:r w:rsidR="00030A8E">
        <w:rPr>
          <w:rFonts w:ascii="Phetsarath OT" w:hAnsi="Phetsarath OT" w:cs="Phetsarath OT" w:hint="cs"/>
          <w:sz w:val="24"/>
          <w:szCs w:val="24"/>
          <w:cs/>
          <w:lang w:bidi="lo-LA"/>
        </w:rPr>
        <w:t xml:space="preserve"> ຄ້າງກໍາລັງຄົ້ນຄວ້າ 05</w:t>
      </w:r>
      <w:r w:rsidR="00DF4CFD">
        <w:rPr>
          <w:rFonts w:ascii="Phetsarath OT" w:hAnsi="Phetsarath OT" w:cs="Phetsarath OT" w:hint="cs"/>
          <w:sz w:val="24"/>
          <w:szCs w:val="24"/>
          <w:cs/>
          <w:lang w:bidi="lo-LA"/>
        </w:rPr>
        <w:t xml:space="preserve"> ເລື່ອງ</w:t>
      </w:r>
      <w:r w:rsidR="00030A8E">
        <w:rPr>
          <w:rFonts w:ascii="Phetsarath OT" w:hAnsi="Phetsarath OT" w:cs="Phetsarath OT" w:hint="cs"/>
          <w:sz w:val="24"/>
          <w:szCs w:val="24"/>
          <w:cs/>
          <w:lang w:bidi="lo-LA"/>
        </w:rPr>
        <w:t>, ລວມຍັງຄ້າງ 08</w:t>
      </w:r>
      <w:r w:rsidR="00DF4CFD">
        <w:rPr>
          <w:rFonts w:ascii="Phetsarath OT" w:hAnsi="Phetsarath OT" w:cs="Phetsarath OT" w:hint="cs"/>
          <w:sz w:val="24"/>
          <w:szCs w:val="24"/>
          <w:cs/>
          <w:lang w:bidi="lo-LA"/>
        </w:rPr>
        <w:t xml:space="preserve"> ເລື່ອງ.</w:t>
      </w:r>
    </w:p>
    <w:p w:rsidR="00DF4CFD" w:rsidRPr="008632FD" w:rsidRDefault="00DF4CFD" w:rsidP="00DF4CFD">
      <w:pPr>
        <w:pStyle w:val="ListParagraph"/>
        <w:spacing w:after="0" w:line="240" w:lineRule="auto"/>
        <w:jc w:val="both"/>
        <w:rPr>
          <w:rFonts w:ascii="Phetsarath OT" w:hAnsi="Phetsarath OT" w:cs="Phetsarath OT"/>
          <w:b/>
          <w:bCs/>
          <w:sz w:val="24"/>
          <w:szCs w:val="24"/>
          <w:u w:val="single"/>
          <w:lang w:bidi="lo-LA"/>
        </w:rPr>
      </w:pPr>
      <w:r>
        <w:rPr>
          <w:rFonts w:ascii="Phetsarath OT" w:hAnsi="Phetsarath OT" w:cs="Phetsarath OT"/>
          <w:b/>
          <w:bCs/>
          <w:sz w:val="24"/>
          <w:szCs w:val="24"/>
          <w:lang w:bidi="lo-LA"/>
        </w:rPr>
        <w:t>2</w:t>
      </w:r>
      <w:r>
        <w:rPr>
          <w:rFonts w:asciiTheme="majorHAnsi" w:hAnsiTheme="majorHAnsi" w:cstheme="majorHAnsi"/>
          <w:b/>
          <w:bCs/>
          <w:sz w:val="24"/>
          <w:szCs w:val="24"/>
          <w:lang w:bidi="lo-LA"/>
        </w:rPr>
        <w:t xml:space="preserve">.4 </w:t>
      </w:r>
      <w:r w:rsidRPr="008632FD">
        <w:rPr>
          <w:rFonts w:ascii="Phetsarath OT" w:hAnsi="Phetsarath OT" w:cs="Phetsarath OT"/>
          <w:b/>
          <w:bCs/>
          <w:sz w:val="24"/>
          <w:szCs w:val="24"/>
          <w:u w:val="single"/>
          <w:cs/>
          <w:lang w:bidi="lo-LA"/>
        </w:rPr>
        <w:t>ວຽກງານຕິດຕາມກວດກາຄະດີແພ່ງ</w:t>
      </w:r>
    </w:p>
    <w:p w:rsidR="00DF4CFD" w:rsidRDefault="00DF4CFD" w:rsidP="00DF4CFD">
      <w:pPr>
        <w:spacing w:after="0" w:line="240" w:lineRule="auto"/>
        <w:ind w:firstLine="720"/>
        <w:jc w:val="both"/>
        <w:rPr>
          <w:rFonts w:ascii="Phetsarath OT" w:hAnsi="Phetsarath OT" w:cs="Phetsarath OT"/>
          <w:b/>
          <w:bCs/>
          <w:sz w:val="24"/>
          <w:szCs w:val="24"/>
          <w:cs/>
          <w:lang w:bidi="lo-LA"/>
        </w:rPr>
      </w:pPr>
      <w:r>
        <w:rPr>
          <w:rFonts w:ascii="Phetsarath OT" w:hAnsi="Phetsarath OT" w:cs="Phetsarath OT" w:hint="cs"/>
          <w:b/>
          <w:bCs/>
          <w:sz w:val="24"/>
          <w:szCs w:val="24"/>
          <w:cs/>
          <w:lang w:bidi="lo-LA"/>
        </w:rPr>
        <w:t>+ ຄະດີຂັ້ນລົບລ້າງ</w:t>
      </w:r>
    </w:p>
    <w:p w:rsidR="00DF4CFD" w:rsidRDefault="00DF4CFD" w:rsidP="00DF4CFD">
      <w:pPr>
        <w:pStyle w:val="ListParagraph"/>
        <w:numPr>
          <w:ilvl w:val="0"/>
          <w:numId w:val="1"/>
        </w:numPr>
        <w:spacing w:after="0"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lastRenderedPageBreak/>
        <w:t xml:space="preserve">ຄະດີຄ້າງມາແຕ່ເດືອນ </w:t>
      </w:r>
      <w:r w:rsidR="006D62FD">
        <w:rPr>
          <w:rFonts w:ascii="Phetsarath OT" w:hAnsi="Phetsarath OT" w:cs="Phetsarath OT" w:hint="cs"/>
          <w:sz w:val="24"/>
          <w:szCs w:val="24"/>
          <w:cs/>
          <w:lang w:bidi="lo-LA"/>
        </w:rPr>
        <w:t xml:space="preserve">/2015 ມີ  </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ຄະດ</w:t>
      </w:r>
      <w:r w:rsidR="006D62FD">
        <w:rPr>
          <w:rFonts w:ascii="Phetsarath OT" w:hAnsi="Phetsarath OT" w:cs="Phetsarath OT" w:hint="cs"/>
          <w:sz w:val="24"/>
          <w:szCs w:val="24"/>
          <w:cs/>
          <w:lang w:bidi="lo-LA"/>
        </w:rPr>
        <w:t xml:space="preserve">ີຮັບເຂົ້າໃໝ່ໃນເດືອນ 9/2015 ມີ  </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6D62FD">
        <w:rPr>
          <w:rFonts w:ascii="Phetsarath OT" w:hAnsi="Phetsarath OT" w:cs="Phetsarath OT" w:hint="cs"/>
          <w:sz w:val="24"/>
          <w:szCs w:val="24"/>
          <w:cs/>
          <w:lang w:bidi="lo-LA"/>
        </w:rPr>
        <w:t xml:space="preserve">ລວມທັງໝົດ </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6D62FD">
        <w:rPr>
          <w:rFonts w:ascii="Phetsarath OT" w:hAnsi="Phetsarath OT" w:cs="Phetsarath OT" w:hint="cs"/>
          <w:sz w:val="24"/>
          <w:szCs w:val="24"/>
          <w:cs/>
          <w:lang w:bidi="lo-LA"/>
        </w:rPr>
        <w:t xml:space="preserve">ແກ້ໄຂສົ່ງອອກແລ້ວ </w:t>
      </w:r>
      <w:r>
        <w:rPr>
          <w:rFonts w:ascii="Phetsarath OT" w:hAnsi="Phetsarath OT" w:cs="Phetsarath OT" w:hint="cs"/>
          <w:sz w:val="24"/>
          <w:szCs w:val="24"/>
          <w:cs/>
          <w:lang w:bidi="lo-LA"/>
        </w:rPr>
        <w:t xml:space="preserve"> ເລື່ອງ</w:t>
      </w:r>
      <w:r>
        <w:rPr>
          <w:rFonts w:ascii="Phetsarath OT" w:hAnsi="Phetsarath OT" w:cs="Phetsarath OT" w:hint="cs"/>
          <w:sz w:val="24"/>
          <w:szCs w:val="24"/>
          <w:lang w:bidi="lo-LA"/>
        </w:rPr>
        <w:t xml:space="preserve">, </w:t>
      </w:r>
      <w:r w:rsidR="006D62FD">
        <w:rPr>
          <w:rFonts w:ascii="Phetsarath OT" w:hAnsi="Phetsarath OT" w:cs="Phetsarath OT" w:hint="cs"/>
          <w:sz w:val="24"/>
          <w:szCs w:val="24"/>
          <w:cs/>
          <w:lang w:bidi="lo-LA"/>
        </w:rPr>
        <w:t xml:space="preserve">ຍັງພວມຄົ້ນຄວ້າ </w:t>
      </w:r>
      <w:r>
        <w:rPr>
          <w:rFonts w:ascii="Phetsarath OT" w:hAnsi="Phetsarath OT" w:cs="Phetsarath OT" w:hint="cs"/>
          <w:sz w:val="24"/>
          <w:szCs w:val="24"/>
          <w:cs/>
          <w:lang w:bidi="lo-LA"/>
        </w:rPr>
        <w:t xml:space="preserve"> ເລື່ອງ</w:t>
      </w:r>
    </w:p>
    <w:p w:rsidR="00DF4CFD" w:rsidRDefault="00DF4CFD" w:rsidP="00DF4CFD">
      <w:pPr>
        <w:spacing w:after="0" w:line="240" w:lineRule="auto"/>
        <w:ind w:left="720"/>
        <w:jc w:val="both"/>
        <w:rPr>
          <w:rFonts w:ascii="Phetsarath OT" w:hAnsi="Phetsarath OT" w:cs="Phetsarath OT"/>
          <w:b/>
          <w:bCs/>
          <w:sz w:val="24"/>
          <w:szCs w:val="24"/>
          <w:lang w:bidi="lo-LA"/>
        </w:rPr>
      </w:pPr>
      <w:r>
        <w:rPr>
          <w:rFonts w:ascii="Phetsarath OT" w:hAnsi="Phetsarath OT" w:cs="Phetsarath OT" w:hint="cs"/>
          <w:b/>
          <w:bCs/>
          <w:sz w:val="24"/>
          <w:szCs w:val="24"/>
          <w:cs/>
          <w:lang w:bidi="lo-LA"/>
        </w:rPr>
        <w:t>+ ສຳນວນຄະດີທີ່ໄດ້ທວງມາ ( ທວງຕາມຂໍ້ຕົກລົງສະພາ/ຕາມຄໍາຮ້ອງຂໍຮື້ຟື້ນ )</w:t>
      </w:r>
    </w:p>
    <w:p w:rsidR="00DF4CFD" w:rsidRDefault="00DF4CFD" w:rsidP="00DF4CFD">
      <w:pPr>
        <w:pStyle w:val="ListParagraph"/>
        <w:numPr>
          <w:ilvl w:val="0"/>
          <w:numId w:val="1"/>
        </w:numPr>
        <w:spacing w:after="0" w:line="240" w:lineRule="auto"/>
        <w:ind w:left="0" w:firstLine="720"/>
        <w:jc w:val="both"/>
        <w:rPr>
          <w:rFonts w:ascii="Phetsarath OT" w:hAnsi="Phetsarath OT" w:cs="Phetsarath OT"/>
          <w:sz w:val="24"/>
          <w:szCs w:val="24"/>
          <w:cs/>
          <w:lang w:bidi="lo-LA"/>
        </w:rPr>
      </w:pPr>
      <w:r>
        <w:rPr>
          <w:rFonts w:ascii="Phetsarath OT" w:hAnsi="Phetsarath OT" w:cs="Phetsarath OT" w:hint="cs"/>
          <w:sz w:val="24"/>
          <w:szCs w:val="24"/>
          <w:cs/>
          <w:lang w:bidi="lo-LA"/>
        </w:rPr>
        <w:t>ຄະດີຄ້າງມາແຕ່ເດືອນ 8/2015 ມີ 81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ເຂົ້າໃໝ່ໃນເດືອນ 9/2015 ມີ 10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ລວມທັງໝົດ 91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ແກ້ໄຂ ແລະ ສົ່ງອອກ 4 ເລື່ອງ</w:t>
      </w:r>
      <w:r>
        <w:rPr>
          <w:rFonts w:ascii="Phetsarath OT" w:hAnsi="Phetsarath OT" w:cs="Phetsarath OT" w:hint="cs"/>
          <w:sz w:val="24"/>
          <w:szCs w:val="24"/>
          <w:lang w:bidi="lo-LA"/>
        </w:rPr>
        <w:t>,</w:t>
      </w:r>
      <w:r>
        <w:rPr>
          <w:rFonts w:ascii="Phetsarath OT" w:hAnsi="Phetsarath OT" w:cs="Phetsarath OT" w:hint="cs"/>
          <w:sz w:val="24"/>
          <w:szCs w:val="24"/>
          <w:cs/>
          <w:lang w:bidi="lo-LA"/>
        </w:rPr>
        <w:t xml:space="preserve"> ພວມຄົ້ນຄວ້າ 87 ເລື່ອງ ( ໃນນີ້ທວງມາຕາມຄຳຮ້ອງຈຳນວນ 13 ເລື່ອງ ແລະ ທວງມາຕາມຂໍ້ຕົກລົງສະພາ ຈຳນວນ 74 ເລື່ອງ ).</w:t>
      </w:r>
    </w:p>
    <w:p w:rsidR="00DF4CFD" w:rsidRDefault="00DF4CFD" w:rsidP="00DF4CFD">
      <w:pPr>
        <w:pStyle w:val="ListParagraph"/>
        <w:spacing w:after="0" w:line="240" w:lineRule="auto"/>
        <w:jc w:val="both"/>
        <w:rPr>
          <w:rFonts w:ascii="Phetsarath OT" w:hAnsi="Phetsarath OT" w:cs="Phetsarath OT"/>
          <w:b/>
          <w:bCs/>
          <w:sz w:val="24"/>
          <w:szCs w:val="24"/>
          <w:lang w:bidi="lo-LA"/>
        </w:rPr>
      </w:pPr>
      <w:r>
        <w:rPr>
          <w:rFonts w:ascii="Phetsarath OT" w:hAnsi="Phetsarath OT" w:cs="Phetsarath OT" w:hint="cs"/>
          <w:b/>
          <w:bCs/>
          <w:sz w:val="24"/>
          <w:szCs w:val="24"/>
          <w:cs/>
          <w:lang w:bidi="lo-LA"/>
        </w:rPr>
        <w:t>+ ຄໍາຮ້ອງຂໍຮື້ຟື້ນ ແລະ ຄໍາຮ້ອງຂໍຄວາມເປັນທໍາ</w:t>
      </w:r>
    </w:p>
    <w:p w:rsidR="00DF4CFD" w:rsidRDefault="00DF4CFD" w:rsidP="00DF4CFD">
      <w:pPr>
        <w:pStyle w:val="ListParagraph"/>
        <w:numPr>
          <w:ilvl w:val="0"/>
          <w:numId w:val="1"/>
        </w:numPr>
        <w:spacing w:after="0" w:line="240" w:lineRule="auto"/>
        <w:ind w:left="0" w:firstLine="720"/>
        <w:jc w:val="both"/>
        <w:rPr>
          <w:rFonts w:ascii="Phetsarath OT" w:hAnsi="Phetsarath OT" w:cs="Phetsarath OT"/>
          <w:b/>
          <w:bCs/>
          <w:sz w:val="24"/>
          <w:szCs w:val="24"/>
          <w:lang w:bidi="lo-LA"/>
        </w:rPr>
      </w:pPr>
      <w:r>
        <w:rPr>
          <w:rFonts w:ascii="Phetsarath OT" w:hAnsi="Phetsarath OT" w:cs="Phetsarath OT" w:hint="cs"/>
          <w:sz w:val="24"/>
          <w:szCs w:val="24"/>
          <w:cs/>
          <w:lang w:bidi="lo-LA"/>
        </w:rPr>
        <w:t>ຄຳຮ້ອງຄ້າງມາແຕ່ເດືອນ 8/2015 ມີ 04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ເຂົ້າໃໝ່ໃນເດືອນ 9/2015 ມີ 12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ລວມທັງໝົດ 16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ແກ້ໄຂ ແລະ ສົ່ງອອກ 11 ເລື່ອງ</w:t>
      </w:r>
      <w:r>
        <w:rPr>
          <w:rFonts w:ascii="Phetsarath OT" w:hAnsi="Phetsarath OT" w:cs="Phetsarath OT" w:hint="cs"/>
          <w:sz w:val="24"/>
          <w:szCs w:val="24"/>
          <w:lang w:bidi="lo-LA"/>
        </w:rPr>
        <w:t>,</w:t>
      </w:r>
      <w:r>
        <w:rPr>
          <w:rFonts w:ascii="Phetsarath OT" w:hAnsi="Phetsarath OT" w:cs="Phetsarath OT" w:hint="cs"/>
          <w:sz w:val="24"/>
          <w:szCs w:val="24"/>
          <w:cs/>
          <w:lang w:bidi="lo-LA"/>
        </w:rPr>
        <w:t xml:space="preserve"> ຍັງພວມຄົ້ນຄວ້າ 5 ເລື່ອງ</w:t>
      </w:r>
    </w:p>
    <w:p w:rsidR="00DF4CFD" w:rsidRDefault="00DF4CFD" w:rsidP="00DF4CFD">
      <w:pPr>
        <w:pStyle w:val="ListParagraph"/>
        <w:spacing w:after="0" w:line="240" w:lineRule="auto"/>
        <w:jc w:val="both"/>
        <w:rPr>
          <w:rFonts w:ascii="Phetsarath OT" w:hAnsi="Phetsarath OT" w:cs="Phetsarath OT"/>
          <w:b/>
          <w:bCs/>
          <w:sz w:val="24"/>
          <w:szCs w:val="24"/>
          <w:lang w:bidi="lo-LA"/>
        </w:rPr>
      </w:pPr>
      <w:r>
        <w:rPr>
          <w:rFonts w:ascii="Phetsarath OT" w:hAnsi="Phetsarath OT" w:cs="Phetsarath OT" w:hint="cs"/>
          <w:b/>
          <w:bCs/>
          <w:sz w:val="24"/>
          <w:szCs w:val="24"/>
          <w:cs/>
          <w:lang w:bidi="lo-LA"/>
        </w:rPr>
        <w:t>+ ຂໍ້ຕົກລົງສະພາ ທີ່ຍັງບໍ່ທັນໄດ້ທວງສຳນວນຄະດີ</w:t>
      </w:r>
    </w:p>
    <w:p w:rsidR="00DF4CFD" w:rsidRDefault="00DF4CFD" w:rsidP="00DF4CFD">
      <w:pPr>
        <w:pStyle w:val="ListParagraph"/>
        <w:numPr>
          <w:ilvl w:val="0"/>
          <w:numId w:val="1"/>
        </w:numPr>
        <w:spacing w:after="0" w:line="240" w:lineRule="auto"/>
        <w:ind w:left="0" w:firstLine="720"/>
        <w:jc w:val="both"/>
        <w:rPr>
          <w:rFonts w:ascii="Phetsarath OT" w:hAnsi="Phetsarath OT" w:cs="Phetsarath OT"/>
          <w:b/>
          <w:bCs/>
          <w:sz w:val="24"/>
          <w:szCs w:val="24"/>
          <w:lang w:bidi="lo-LA"/>
        </w:rPr>
      </w:pPr>
      <w:r>
        <w:rPr>
          <w:rFonts w:ascii="Phetsarath OT" w:hAnsi="Phetsarath OT" w:cs="Phetsarath OT" w:hint="cs"/>
          <w:sz w:val="24"/>
          <w:szCs w:val="24"/>
          <w:cs/>
          <w:lang w:bidi="lo-LA"/>
        </w:rPr>
        <w:t>ຄ້າງມາແຕ່ເດືອນ 8/2015 ມີ 00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ເຂົ້າໃໝ່ໃນເດືອນ 9/2015 ມີ 3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ລວມທັງໝົດ 03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ແກ້ໄຂ ແລະ ສົ່ງອອກ 03 ເລື່ອງ</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ພວມຄົ້ນຄວ້າ 00 ເລື່ອງ</w:t>
      </w:r>
      <w:r>
        <w:rPr>
          <w:rFonts w:ascii="Phetsarath OT" w:hAnsi="Phetsarath OT" w:cs="Phetsarath OT"/>
          <w:b/>
          <w:bCs/>
          <w:sz w:val="24"/>
          <w:szCs w:val="24"/>
          <w:lang w:bidi="lo-LA"/>
        </w:rPr>
        <w:t>.</w:t>
      </w:r>
    </w:p>
    <w:p w:rsidR="00DF4CFD" w:rsidRDefault="00DF4CFD" w:rsidP="00DF4CFD">
      <w:pPr>
        <w:pStyle w:val="ListParagraph"/>
        <w:numPr>
          <w:ilvl w:val="1"/>
          <w:numId w:val="5"/>
        </w:numPr>
        <w:spacing w:after="0" w:line="240" w:lineRule="auto"/>
        <w:jc w:val="both"/>
        <w:rPr>
          <w:rFonts w:ascii="Phetsarath OT" w:hAnsi="Phetsarath OT" w:cs="Phetsarath OT"/>
          <w:b/>
          <w:bCs/>
          <w:sz w:val="24"/>
          <w:szCs w:val="24"/>
          <w:u w:val="single"/>
          <w:lang w:bidi="lo-LA"/>
        </w:rPr>
      </w:pPr>
      <w:r>
        <w:rPr>
          <w:rFonts w:ascii="Phetsarath OT" w:hAnsi="Phetsarath OT" w:cs="Phetsarath OT" w:hint="cs"/>
          <w:b/>
          <w:bCs/>
          <w:sz w:val="24"/>
          <w:szCs w:val="24"/>
          <w:u w:val="single"/>
          <w:cs/>
          <w:lang w:bidi="lo-LA"/>
        </w:rPr>
        <w:t>ວຽກງານຕິດຕາມກວດກາຄ້າຍຄຸມຂັງ-ດັດສ້າງ</w:t>
      </w:r>
    </w:p>
    <w:p w:rsidR="00DF4CFD" w:rsidRDefault="00DF4CFD" w:rsidP="00DF4CFD">
      <w:pPr>
        <w:pStyle w:val="ListParagraph"/>
        <w:spacing w:after="0" w:line="240" w:lineRule="auto"/>
        <w:ind w:left="709"/>
        <w:jc w:val="both"/>
        <w:rPr>
          <w:rFonts w:ascii="Phetsarath OT" w:hAnsi="Phetsarath OT" w:cs="Phetsarath OT"/>
          <w:b/>
          <w:bCs/>
          <w:sz w:val="24"/>
          <w:szCs w:val="24"/>
          <w:lang w:bidi="lo-LA"/>
        </w:rPr>
      </w:pPr>
      <w:r>
        <w:rPr>
          <w:rFonts w:ascii="Phetsarath OT" w:hAnsi="Phetsarath OT" w:cs="Phetsarath OT"/>
          <w:b/>
          <w:bCs/>
          <w:sz w:val="24"/>
          <w:szCs w:val="24"/>
          <w:lang w:bidi="lo-LA"/>
        </w:rPr>
        <w:t xml:space="preserve">+ </w:t>
      </w:r>
      <w:r>
        <w:rPr>
          <w:rFonts w:ascii="Phetsarath OT" w:hAnsi="Phetsarath OT" w:cs="Phetsarath OT" w:hint="cs"/>
          <w:b/>
          <w:bCs/>
          <w:sz w:val="24"/>
          <w:szCs w:val="24"/>
          <w:cs/>
          <w:lang w:bidi="lo-LA"/>
        </w:rPr>
        <w:t>ວຽກງານຕິດຕາມກວດກາຄ້າຍດັດສ້າງ ແລະ ອະໄພຍະໂທດ</w:t>
      </w:r>
    </w:p>
    <w:p w:rsidR="00DF4CFD" w:rsidRDefault="00DF4CFD" w:rsidP="00DF4CFD">
      <w:pPr>
        <w:pStyle w:val="ListParagraph"/>
        <w:numPr>
          <w:ilvl w:val="0"/>
          <w:numId w:val="1"/>
        </w:numPr>
        <w:spacing w:after="0"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ໄດ້ເອົາໃຈໃສ່ຕິດຕາມເກັບກຳສະຖິຕິນັກໂທດຢູ່ຂັ້ນສູນກາງ ແລະ ທ້ອງຖິ່ນ</w:t>
      </w:r>
      <w:r>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ຕິດຕາມເກັບກຳບັນຊີສະຖິຕິນັກໂທດທີ່ຖືກສານຕັດສິນປະຫານຊີວິດ ແລະ ຕະຫຼອດຊີວິດ</w:t>
      </w:r>
    </w:p>
    <w:p w:rsidR="00DF4CFD" w:rsidRDefault="00A875D4" w:rsidP="00DF4CFD">
      <w:pPr>
        <w:pStyle w:val="ListParagraph"/>
        <w:numPr>
          <w:ilvl w:val="0"/>
          <w:numId w:val="1"/>
        </w:numPr>
        <w:spacing w:after="0" w:line="240" w:lineRule="auto"/>
        <w:ind w:left="0" w:firstLine="720"/>
        <w:jc w:val="both"/>
        <w:rPr>
          <w:rFonts w:ascii="Phetsarath OT" w:hAnsi="Phetsarath OT" w:cs="Phetsarath OT"/>
          <w:sz w:val="24"/>
          <w:szCs w:val="24"/>
          <w:lang w:bidi="lo-LA"/>
        </w:rPr>
      </w:pPr>
      <w:r>
        <w:rPr>
          <w:rFonts w:ascii="Phetsarath OT" w:hAnsi="Phetsarath OT" w:cs="Phetsarath OT" w:hint="cs"/>
          <w:sz w:val="24"/>
          <w:szCs w:val="24"/>
          <w:cs/>
          <w:lang w:bidi="lo-LA"/>
        </w:rPr>
        <w:t>ນັກໂທດທັງໝົດ ມີຈຳນວນ 8,470</w:t>
      </w:r>
      <w:r w:rsidR="00DF4CFD">
        <w:rPr>
          <w:rFonts w:ascii="Phetsarath OT" w:hAnsi="Phetsarath OT" w:cs="Phetsarath OT" w:hint="cs"/>
          <w:sz w:val="24"/>
          <w:szCs w:val="24"/>
          <w:cs/>
          <w:lang w:bidi="lo-LA"/>
        </w:rPr>
        <w:t xml:space="preserve"> ຄົນ </w:t>
      </w:r>
      <w:r w:rsidR="00DF4CFD">
        <w:rPr>
          <w:rFonts w:ascii="Phetsarath OT" w:hAnsi="Phetsarath OT" w:cs="Phetsarath OT" w:hint="cs"/>
          <w:sz w:val="24"/>
          <w:szCs w:val="24"/>
          <w:lang w:bidi="lo-LA"/>
        </w:rPr>
        <w:t xml:space="preserve">, </w:t>
      </w:r>
      <w:r w:rsidR="00DF4CFD">
        <w:rPr>
          <w:rFonts w:ascii="Phetsarath OT" w:hAnsi="Phetsarath OT" w:cs="Phetsarath OT" w:hint="cs"/>
          <w:sz w:val="24"/>
          <w:szCs w:val="24"/>
          <w:cs/>
          <w:lang w:bidi="lo-LA"/>
        </w:rPr>
        <w:t>ຍິງ 1</w:t>
      </w:r>
      <w:r w:rsidR="00DF4CFD">
        <w:rPr>
          <w:rFonts w:ascii="Phetsarath OT" w:hAnsi="Phetsarath OT" w:cs="Phetsarath OT" w:hint="cs"/>
          <w:sz w:val="24"/>
          <w:szCs w:val="24"/>
          <w:lang w:bidi="lo-LA"/>
        </w:rPr>
        <w:t>,</w:t>
      </w:r>
      <w:r>
        <w:rPr>
          <w:rFonts w:ascii="Phetsarath OT" w:hAnsi="Phetsarath OT" w:cs="Phetsarath OT" w:hint="cs"/>
          <w:sz w:val="24"/>
          <w:szCs w:val="24"/>
          <w:cs/>
          <w:lang w:bidi="lo-LA"/>
        </w:rPr>
        <w:t>296</w:t>
      </w:r>
      <w:r w:rsidR="00DF4CFD">
        <w:rPr>
          <w:rFonts w:ascii="Phetsarath OT" w:hAnsi="Phetsarath OT" w:cs="Phetsarath OT" w:hint="cs"/>
          <w:sz w:val="24"/>
          <w:szCs w:val="24"/>
          <w:cs/>
          <w:lang w:bidi="lo-LA"/>
        </w:rPr>
        <w:t xml:space="preserve"> ຄົນ ( ໃນນີ້ມີນັ</w:t>
      </w:r>
      <w:r>
        <w:rPr>
          <w:rFonts w:ascii="Phetsarath OT" w:hAnsi="Phetsarath OT" w:cs="Phetsarath OT" w:hint="cs"/>
          <w:sz w:val="24"/>
          <w:szCs w:val="24"/>
          <w:cs/>
          <w:lang w:bidi="lo-LA"/>
        </w:rPr>
        <w:t>ກໂທດຕ່າງປະເທດຕ່າງປະເທດ ຈຳນວນ 198</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ຍິງ 19</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ນັກໂທດປະຫານຊີວິດ ຈຳນວນ 274</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 xml:space="preserve">, </w:t>
      </w:r>
      <w:r w:rsidR="00DF4CFD">
        <w:rPr>
          <w:rFonts w:ascii="Phetsarath OT" w:hAnsi="Phetsarath OT" w:cs="Phetsarath OT" w:hint="cs"/>
          <w:sz w:val="24"/>
          <w:szCs w:val="24"/>
          <w:cs/>
          <w:lang w:bidi="lo-LA"/>
        </w:rPr>
        <w:t>ຍິງ 3</w:t>
      </w:r>
      <w:r>
        <w:rPr>
          <w:rFonts w:ascii="Phetsarath OT" w:hAnsi="Phetsarath OT" w:cs="Phetsarath OT" w:hint="cs"/>
          <w:sz w:val="24"/>
          <w:szCs w:val="24"/>
          <w:cs/>
          <w:lang w:bidi="lo-LA"/>
        </w:rPr>
        <w:t>1</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ນັກໂທດຕະຫຼອດຊີວິດ 446</w:t>
      </w:r>
      <w:r w:rsidR="00DF4CFD">
        <w:rPr>
          <w:rFonts w:ascii="Phetsarath OT" w:hAnsi="Phetsarath OT" w:cs="Phetsarath OT" w:hint="cs"/>
          <w:sz w:val="24"/>
          <w:szCs w:val="24"/>
          <w:cs/>
          <w:lang w:bidi="lo-LA"/>
        </w:rPr>
        <w:t xml:space="preserve"> ຄົຍ</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ຍິງ 69 ຄົນ. ( ໃນນັ້ນມີນັກໂທດຄ້າຍຄຸມຂັງສູນກາງຄຸ້ມຄອງ</w:t>
      </w:r>
      <w:r w:rsidR="00DF4CFD">
        <w:rPr>
          <w:rFonts w:ascii="Phetsarath OT" w:hAnsi="Phetsarath OT" w:cs="Phetsarath OT" w:hint="cs"/>
          <w:sz w:val="24"/>
          <w:szCs w:val="24"/>
          <w:cs/>
          <w:lang w:bidi="lo-LA"/>
        </w:rPr>
        <w:t xml:space="preserve"> ຈຳນວນ </w:t>
      </w:r>
      <w:r>
        <w:rPr>
          <w:rFonts w:ascii="Phetsarath OT" w:hAnsi="Phetsarath OT" w:cs="Phetsarath OT" w:hint="cs"/>
          <w:sz w:val="24"/>
          <w:szCs w:val="24"/>
          <w:cs/>
          <w:lang w:bidi="lo-LA"/>
        </w:rPr>
        <w:t>1458</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ຍິງ 268</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w:t>
      </w:r>
      <w:r w:rsidR="00DF4CFD">
        <w:rPr>
          <w:rFonts w:ascii="Phetsarath OT" w:hAnsi="Phetsarath OT" w:cs="Phetsarath OT" w:hint="cs"/>
          <w:sz w:val="24"/>
          <w:szCs w:val="24"/>
          <w:cs/>
          <w:lang w:bidi="lo-LA"/>
        </w:rPr>
        <w:t xml:space="preserve"> </w:t>
      </w:r>
      <w:r>
        <w:rPr>
          <w:rFonts w:ascii="Phetsarath OT" w:hAnsi="Phetsarath OT" w:cs="Phetsarath OT" w:hint="cs"/>
          <w:sz w:val="24"/>
          <w:szCs w:val="24"/>
          <w:cs/>
          <w:lang w:bidi="lo-LA"/>
        </w:rPr>
        <w:t>ຕ່າງປະເທດ 92 ຄົນ, ຍິງ 12</w:t>
      </w:r>
      <w:r w:rsidR="00F62DDF">
        <w:rPr>
          <w:rFonts w:ascii="Phetsarath OT" w:hAnsi="Phetsarath OT" w:cs="Phetsarath OT" w:hint="cs"/>
          <w:sz w:val="24"/>
          <w:szCs w:val="24"/>
          <w:cs/>
          <w:lang w:bidi="lo-LA"/>
        </w:rPr>
        <w:t xml:space="preserve"> ຄົນ, ນັກໂທດປະຫານຊີວິດ ຈຳນວນ 123</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 xml:space="preserve">, </w:t>
      </w:r>
      <w:r w:rsidR="00F62DDF">
        <w:rPr>
          <w:rFonts w:ascii="Phetsarath OT" w:hAnsi="Phetsarath OT" w:cs="Phetsarath OT" w:hint="cs"/>
          <w:sz w:val="24"/>
          <w:szCs w:val="24"/>
          <w:cs/>
          <w:lang w:bidi="lo-LA"/>
        </w:rPr>
        <w:t>ຍິງ 20</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 xml:space="preserve">, </w:t>
      </w:r>
      <w:r w:rsidR="00DF4CFD">
        <w:rPr>
          <w:rFonts w:ascii="Phetsarath OT" w:hAnsi="Phetsarath OT" w:cs="Phetsarath OT" w:hint="cs"/>
          <w:sz w:val="24"/>
          <w:szCs w:val="24"/>
          <w:cs/>
          <w:lang w:bidi="lo-LA"/>
        </w:rPr>
        <w:t>ນັກໂທດຕະຫຼອດຊ</w:t>
      </w:r>
      <w:r w:rsidR="00F62DDF">
        <w:rPr>
          <w:rFonts w:ascii="Phetsarath OT" w:hAnsi="Phetsarath OT" w:cs="Phetsarath OT" w:hint="cs"/>
          <w:sz w:val="24"/>
          <w:szCs w:val="24"/>
          <w:cs/>
          <w:lang w:bidi="lo-LA"/>
        </w:rPr>
        <w:t>ີວິດ 15</w:t>
      </w:r>
      <w:r>
        <w:rPr>
          <w:rFonts w:ascii="Phetsarath OT" w:hAnsi="Phetsarath OT" w:cs="Phetsarath OT" w:hint="cs"/>
          <w:sz w:val="24"/>
          <w:szCs w:val="24"/>
          <w:cs/>
          <w:lang w:bidi="lo-LA"/>
        </w:rPr>
        <w:t>5</w:t>
      </w:r>
      <w:r w:rsidR="00DF4CFD">
        <w:rPr>
          <w:rFonts w:ascii="Phetsarath OT" w:hAnsi="Phetsarath OT" w:cs="Phetsarath OT" w:hint="cs"/>
          <w:sz w:val="24"/>
          <w:szCs w:val="24"/>
          <w:cs/>
          <w:lang w:bidi="lo-LA"/>
        </w:rPr>
        <w:t xml:space="preserve"> ຄົນ</w:t>
      </w:r>
      <w:r w:rsidR="00DF4CFD">
        <w:rPr>
          <w:rFonts w:ascii="Phetsarath OT" w:hAnsi="Phetsarath OT" w:cs="Phetsarath OT" w:hint="cs"/>
          <w:sz w:val="24"/>
          <w:szCs w:val="24"/>
          <w:lang w:bidi="lo-LA"/>
        </w:rPr>
        <w:t xml:space="preserve">, </w:t>
      </w:r>
      <w:r>
        <w:rPr>
          <w:rFonts w:ascii="Phetsarath OT" w:hAnsi="Phetsarath OT" w:cs="Phetsarath OT" w:hint="cs"/>
          <w:sz w:val="24"/>
          <w:szCs w:val="24"/>
          <w:cs/>
          <w:lang w:bidi="lo-LA"/>
        </w:rPr>
        <w:t>ຍິງ 28 ຄົນ ແລະນັກໂທດຢູ່ທ້ອງຖິ່ນຄຸ້ມຄອງ ມີຈຳນວນ 7,012 ຄົນ, ຍິງ 1,028 ຄົນ</w:t>
      </w:r>
      <w:r w:rsidR="00995C3E">
        <w:rPr>
          <w:rFonts w:ascii="Phetsarath OT" w:hAnsi="Phetsarath OT" w:cs="Phetsarath OT" w:hint="cs"/>
          <w:sz w:val="24"/>
          <w:szCs w:val="24"/>
          <w:cs/>
          <w:lang w:bidi="lo-LA"/>
        </w:rPr>
        <w:t>, ຕາງປະເທດ 106 ຄົນ, ຍິງ 07 ຄົນ, ນັກໂທດປະຫານຊີວິດ 151 ຄົນ, ຍິງ 11 ຄົນ, ນັກໂທດຕະຫຼອດຊີວິດ 291 ຄົນ, ຍິງ 41 ຄົນ ). ອອກປິ່ນປົວ 85 ຄົນ, ຍິງ 19 ຄົນ, ນັກໂທດຖືກປ່ອຍຕົວແລ້ວ 118 ຄົນ, ຍິງ 11 ຄົນ ໂຍກຍ້າຍ 130 ຄົນ, ຍິງ 17 ຄົນ.</w:t>
      </w:r>
    </w:p>
    <w:p w:rsidR="00E94148" w:rsidRDefault="00E94148" w:rsidP="00E94148">
      <w:pPr>
        <w:pStyle w:val="ListParagraph"/>
        <w:numPr>
          <w:ilvl w:val="1"/>
          <w:numId w:val="5"/>
        </w:numPr>
        <w:spacing w:after="0" w:line="240" w:lineRule="auto"/>
        <w:jc w:val="both"/>
        <w:rPr>
          <w:rFonts w:ascii="Phetsarath OT" w:hAnsi="Phetsarath OT" w:cs="Phetsarath OT" w:hint="cs"/>
          <w:b/>
          <w:bCs/>
          <w:sz w:val="24"/>
          <w:szCs w:val="24"/>
          <w:lang w:bidi="lo-LA"/>
        </w:rPr>
      </w:pPr>
      <w:r w:rsidRPr="00E94148">
        <w:rPr>
          <w:rFonts w:ascii="Phetsarath OT" w:hAnsi="Phetsarath OT" w:cs="Phetsarath OT" w:hint="cs"/>
          <w:b/>
          <w:bCs/>
          <w:sz w:val="24"/>
          <w:szCs w:val="24"/>
          <w:u w:val="single"/>
          <w:cs/>
          <w:lang w:bidi="lo-LA"/>
        </w:rPr>
        <w:t>ວຽກງານແຜນການ ແລະ ຮ່ວມມືກັບຕ່າງປະເທດ</w:t>
      </w:r>
    </w:p>
    <w:p w:rsidR="00DF4CFD" w:rsidRDefault="00E94148" w:rsidP="00E94148">
      <w:pPr>
        <w:pStyle w:val="ListParagraph"/>
        <w:numPr>
          <w:ilvl w:val="0"/>
          <w:numId w:val="1"/>
        </w:numPr>
        <w:spacing w:after="0" w:line="240" w:lineRule="auto"/>
        <w:ind w:left="0" w:firstLine="720"/>
        <w:jc w:val="both"/>
        <w:rPr>
          <w:rFonts w:ascii="Phetsarath OT" w:hAnsi="Phetsarath OT" w:cs="Phetsarath OT" w:hint="cs"/>
          <w:b/>
          <w:bCs/>
          <w:sz w:val="24"/>
          <w:szCs w:val="24"/>
          <w:u w:val="single"/>
          <w:lang w:bidi="lo-LA"/>
        </w:rPr>
      </w:pPr>
      <w:r>
        <w:rPr>
          <w:rFonts w:ascii="Phetsarath OT" w:hAnsi="Phetsarath OT" w:cs="Phetsarath OT" w:hint="cs"/>
          <w:sz w:val="24"/>
          <w:szCs w:val="24"/>
          <w:cs/>
          <w:lang w:bidi="lo-LA"/>
        </w:rPr>
        <w:t>ສຳເລັດການສັງລວມໜີ້ສິນໂຄງການລົງທຶນ ຂອງລັດ, ໂຄງການທີ່ປະຕິບັດສຳເລັດ 100 % ,ໂຄງການປະຕິບັດບໍ່ທັນສຳເລັດ ແຕ່ການຊຳລະບໍ່ໄປຕາມສັນຍາ, ຕາມແຈ້ງການ ຂອງຄະນະຊີ້ນຳຮັບຜິດຊອບແກ້ໄຂໜີ້ສິນລະດັບຊາດ ກະຊວງການເງິນ</w:t>
      </w:r>
      <w:r w:rsidRPr="00E94148">
        <w:rPr>
          <w:rFonts w:ascii="Phetsarath OT" w:hAnsi="Phetsarath OT" w:cs="Phetsarath OT"/>
          <w:b/>
          <w:bCs/>
          <w:sz w:val="24"/>
          <w:szCs w:val="24"/>
          <w:u w:val="single"/>
          <w:cs/>
          <w:lang w:bidi="lo-LA"/>
        </w:rPr>
        <w:t xml:space="preserve"> </w:t>
      </w:r>
    </w:p>
    <w:p w:rsidR="00DF4CFD" w:rsidRDefault="00E94148" w:rsidP="00E94148">
      <w:pPr>
        <w:pStyle w:val="ListParagraph"/>
        <w:numPr>
          <w:ilvl w:val="0"/>
          <w:numId w:val="1"/>
        </w:numPr>
        <w:spacing w:after="0" w:line="240" w:lineRule="auto"/>
        <w:jc w:val="both"/>
        <w:rPr>
          <w:rFonts w:ascii="Phetsarath OT" w:hAnsi="Phetsarath OT" w:cs="Phetsarath OT" w:hint="cs"/>
          <w:sz w:val="24"/>
          <w:szCs w:val="24"/>
          <w:lang w:bidi="lo-LA"/>
        </w:rPr>
      </w:pPr>
      <w:r>
        <w:rPr>
          <w:rFonts w:ascii="Phetsarath OT" w:hAnsi="Phetsarath OT" w:cs="Phetsarath OT" w:hint="cs"/>
          <w:sz w:val="24"/>
          <w:szCs w:val="24"/>
          <w:cs/>
          <w:lang w:bidi="lo-LA"/>
        </w:rPr>
        <w:t>ສຳເລັດການຝຶກອົບຮົມວຽກງານພິທີການ</w:t>
      </w:r>
    </w:p>
    <w:p w:rsidR="00E94148" w:rsidRDefault="00E94148" w:rsidP="00E94148">
      <w:pPr>
        <w:pStyle w:val="ListParagraph"/>
        <w:numPr>
          <w:ilvl w:val="0"/>
          <w:numId w:val="1"/>
        </w:numPr>
        <w:spacing w:after="0" w:line="240" w:lineRule="auto"/>
        <w:jc w:val="both"/>
        <w:rPr>
          <w:rFonts w:ascii="Phetsarath OT" w:hAnsi="Phetsarath OT" w:cs="Phetsarath OT" w:hint="cs"/>
          <w:sz w:val="24"/>
          <w:szCs w:val="24"/>
          <w:lang w:bidi="lo-LA"/>
        </w:rPr>
      </w:pPr>
      <w:r>
        <w:rPr>
          <w:rFonts w:ascii="Phetsarath OT" w:hAnsi="Phetsarath OT" w:cs="Phetsarath OT" w:hint="cs"/>
          <w:sz w:val="24"/>
          <w:szCs w:val="24"/>
          <w:cs/>
          <w:lang w:bidi="lo-LA"/>
        </w:rPr>
        <w:t>ສຳເລັດການຈັດກອງປະຊຸມ ອົງການໄອຍະການປະຊາຊົນບັນດາແຂວງ ທີ່ມີຊາຍແດນ</w:t>
      </w:r>
      <w:r w:rsidR="00D45C5A">
        <w:rPr>
          <w:rFonts w:ascii="Phetsarath OT" w:hAnsi="Phetsarath OT" w:cs="Phetsarath OT" w:hint="cs"/>
          <w:sz w:val="24"/>
          <w:szCs w:val="24"/>
          <w:cs/>
          <w:lang w:bidi="lo-LA"/>
        </w:rPr>
        <w:t>ຮ່ວມກັນ ລາວ-ຫວຽດນາມ ຄັ້ງທີ 4 ທີ່ແຂວງຫຼວງພະບາງ</w:t>
      </w:r>
    </w:p>
    <w:p w:rsidR="00332D26" w:rsidRDefault="00332D26" w:rsidP="00CA00E9">
      <w:pPr>
        <w:pStyle w:val="ListParagraph"/>
        <w:numPr>
          <w:ilvl w:val="1"/>
          <w:numId w:val="5"/>
        </w:numPr>
        <w:spacing w:after="0" w:line="240" w:lineRule="auto"/>
        <w:jc w:val="both"/>
        <w:rPr>
          <w:rFonts w:ascii="Phetsarath OT" w:hAnsi="Phetsarath OT" w:cs="Phetsarath OT"/>
          <w:sz w:val="24"/>
          <w:szCs w:val="24"/>
          <w:lang w:bidi="lo-LA"/>
        </w:rPr>
      </w:pPr>
      <w:r w:rsidRPr="00CA00E9">
        <w:rPr>
          <w:rFonts w:ascii="Phetsarath OT" w:hAnsi="Phetsarath OT" w:cs="Phetsarath OT" w:hint="cs"/>
          <w:b/>
          <w:bCs/>
          <w:sz w:val="24"/>
          <w:szCs w:val="24"/>
          <w:u w:val="single"/>
          <w:cs/>
          <w:lang w:bidi="lo-LA"/>
        </w:rPr>
        <w:t>ວຽກງານກົມການເງິນ</w:t>
      </w:r>
    </w:p>
    <w:p w:rsidR="00CA00E9" w:rsidRDefault="00743AEF" w:rsidP="00743AEF">
      <w:pPr>
        <w:pStyle w:val="ListParagraph"/>
        <w:numPr>
          <w:ilvl w:val="0"/>
          <w:numId w:val="1"/>
        </w:numPr>
        <w:spacing w:after="0" w:line="240" w:lineRule="auto"/>
        <w:jc w:val="both"/>
        <w:rPr>
          <w:rFonts w:ascii="Phetsarath OT" w:hAnsi="Phetsarath OT" w:cs="Phetsarath OT" w:hint="cs"/>
          <w:sz w:val="24"/>
          <w:szCs w:val="24"/>
          <w:lang w:bidi="lo-LA"/>
        </w:rPr>
      </w:pPr>
      <w:r>
        <w:rPr>
          <w:rFonts w:ascii="Phetsarath OT" w:hAnsi="Phetsarath OT" w:cs="Phetsarath OT" w:hint="cs"/>
          <w:sz w:val="24"/>
          <w:szCs w:val="24"/>
          <w:cs/>
          <w:lang w:bidi="lo-LA"/>
        </w:rPr>
        <w:t xml:space="preserve">ໄດ້ປິດສະຫຼຸບບັນຊີງົບປະມານ ແລະ ຍົກຍອດບັນຊີ ຫຼື ( ປິດສະຫຼຸບ 00 ໂມງ ປະຈຳສົກປີ 2014 </w:t>
      </w:r>
      <w:r>
        <w:rPr>
          <w:rFonts w:ascii="Phetsarath OT" w:hAnsi="Phetsarath OT" w:cs="Phetsarath OT"/>
          <w:sz w:val="24"/>
          <w:szCs w:val="24"/>
          <w:cs/>
          <w:lang w:bidi="lo-LA"/>
        </w:rPr>
        <w:t>–</w:t>
      </w:r>
      <w:r>
        <w:rPr>
          <w:rFonts w:ascii="Phetsarath OT" w:hAnsi="Phetsarath OT" w:cs="Phetsarath OT" w:hint="cs"/>
          <w:sz w:val="24"/>
          <w:szCs w:val="24"/>
          <w:cs/>
          <w:lang w:bidi="lo-LA"/>
        </w:rPr>
        <w:t xml:space="preserve"> 2015 ) ສຳເລັດໂດຍພື້ນຖານ</w:t>
      </w:r>
    </w:p>
    <w:p w:rsidR="00743AEF" w:rsidRDefault="00743AEF" w:rsidP="00743AEF">
      <w:pPr>
        <w:pStyle w:val="ListParagraph"/>
        <w:numPr>
          <w:ilvl w:val="0"/>
          <w:numId w:val="1"/>
        </w:numPr>
        <w:spacing w:after="0" w:line="240" w:lineRule="auto"/>
        <w:jc w:val="both"/>
        <w:rPr>
          <w:rFonts w:ascii="Phetsarath OT" w:hAnsi="Phetsarath OT" w:cs="Phetsarath OT"/>
          <w:sz w:val="24"/>
          <w:szCs w:val="24"/>
          <w:lang w:bidi="lo-LA"/>
        </w:rPr>
      </w:pPr>
      <w:r>
        <w:rPr>
          <w:rFonts w:ascii="Phetsarath OT" w:hAnsi="Phetsarath OT" w:cs="Phetsarath OT" w:hint="cs"/>
          <w:sz w:val="24"/>
          <w:szCs w:val="24"/>
          <w:cs/>
          <w:lang w:bidi="lo-LA"/>
        </w:rPr>
        <w:t>ໄດ້ຄິດໄລ່ ແລະ ເບີກຈ່າຍງົບປະມານຮັບໃຊ້ກອງປະຊຸມອົງການໄອຍະການປະຊາຊົນແຂວງທີ່ມີຊາຍແດນຮ່ວມກັນ ລາວ-ຫວຽດນາມ ຄັ້ງທີ 4 ທີ່ແຂວງຫຼວງພະບາງຈັດຂື້ນ</w:t>
      </w:r>
    </w:p>
    <w:p w:rsidR="00743AEF" w:rsidRDefault="00743AEF" w:rsidP="004C44CE">
      <w:pPr>
        <w:pStyle w:val="ListParagraph"/>
        <w:numPr>
          <w:ilvl w:val="1"/>
          <w:numId w:val="5"/>
        </w:numPr>
        <w:spacing w:after="0" w:line="240" w:lineRule="auto"/>
        <w:jc w:val="both"/>
        <w:rPr>
          <w:rFonts w:ascii="Phetsarath OT" w:hAnsi="Phetsarath OT" w:cs="Phetsarath OT"/>
          <w:b/>
          <w:bCs/>
          <w:sz w:val="24"/>
          <w:szCs w:val="24"/>
          <w:lang w:bidi="lo-LA"/>
        </w:rPr>
      </w:pPr>
      <w:r w:rsidRPr="00743AEF">
        <w:rPr>
          <w:rFonts w:ascii="Phetsarath OT" w:hAnsi="Phetsarath OT" w:cs="Phetsarath OT" w:hint="cs"/>
          <w:b/>
          <w:bCs/>
          <w:sz w:val="24"/>
          <w:szCs w:val="24"/>
          <w:u w:val="single"/>
          <w:cs/>
          <w:lang w:bidi="lo-LA"/>
        </w:rPr>
        <w:lastRenderedPageBreak/>
        <w:t>ວຽກງານຂອງຫ້ອງການ</w:t>
      </w:r>
    </w:p>
    <w:p w:rsidR="004C44CE" w:rsidRPr="004C44CE" w:rsidRDefault="00CD2FC2" w:rsidP="004C44CE">
      <w:pPr>
        <w:pStyle w:val="ListParagraph"/>
        <w:numPr>
          <w:ilvl w:val="0"/>
          <w:numId w:val="2"/>
        </w:numPr>
        <w:spacing w:after="0" w:line="240" w:lineRule="auto"/>
        <w:jc w:val="both"/>
        <w:rPr>
          <w:rFonts w:ascii="Times New Roman" w:hAnsi="Times New Roman" w:cs="Times New Roman"/>
          <w:b/>
          <w:bCs/>
          <w:sz w:val="24"/>
          <w:szCs w:val="24"/>
          <w:lang w:bidi="lo-LA"/>
        </w:rPr>
      </w:pPr>
      <w:r>
        <w:rPr>
          <w:rFonts w:ascii="Phetsarath OT" w:hAnsi="Phetsarath OT" w:cs="Phetsarath OT" w:hint="cs"/>
          <w:b/>
          <w:bCs/>
          <w:sz w:val="24"/>
          <w:szCs w:val="24"/>
          <w:cs/>
          <w:lang w:bidi="lo-LA"/>
        </w:rPr>
        <w:t>ທິດທາງແຜນການໃນເດືອນ 11</w:t>
      </w:r>
      <w:bookmarkStart w:id="0" w:name="_GoBack"/>
      <w:bookmarkEnd w:id="0"/>
    </w:p>
    <w:p w:rsidR="004C44CE" w:rsidRPr="004C44CE" w:rsidRDefault="004C44CE" w:rsidP="004C44CE">
      <w:pPr>
        <w:spacing w:after="0" w:line="240" w:lineRule="auto"/>
        <w:ind w:left="720"/>
        <w:jc w:val="both"/>
        <w:rPr>
          <w:rFonts w:ascii="Phetsarath OT" w:hAnsi="Phetsarath OT" w:cs="Phetsarath OT" w:hint="cs"/>
          <w:b/>
          <w:bCs/>
          <w:sz w:val="24"/>
          <w:szCs w:val="24"/>
          <w:cs/>
          <w:lang w:bidi="lo-LA"/>
        </w:rPr>
      </w:pPr>
    </w:p>
    <w:p w:rsidR="00743AEF" w:rsidRPr="00CA00E9" w:rsidRDefault="00743AEF" w:rsidP="00743AEF">
      <w:pPr>
        <w:pStyle w:val="ListParagraph"/>
        <w:spacing w:after="0" w:line="240" w:lineRule="auto"/>
        <w:ind w:left="1080"/>
        <w:jc w:val="both"/>
        <w:rPr>
          <w:rFonts w:ascii="Phetsarath OT" w:hAnsi="Phetsarath OT" w:cs="Phetsarath OT" w:hint="cs"/>
          <w:sz w:val="24"/>
          <w:szCs w:val="24"/>
          <w:cs/>
          <w:lang w:bidi="lo-LA"/>
        </w:rPr>
      </w:pPr>
    </w:p>
    <w:p w:rsidR="00CA00E9" w:rsidRPr="00CA00E9" w:rsidRDefault="00CA00E9" w:rsidP="00CA00E9">
      <w:pPr>
        <w:pStyle w:val="ListParagraph"/>
        <w:spacing w:after="0" w:line="240" w:lineRule="auto"/>
        <w:ind w:left="1095"/>
        <w:jc w:val="both"/>
        <w:rPr>
          <w:rFonts w:ascii="Phetsarath OT" w:hAnsi="Phetsarath OT" w:cs="Phetsarath OT" w:hint="cs"/>
          <w:sz w:val="24"/>
          <w:szCs w:val="24"/>
          <w:cs/>
          <w:lang w:bidi="lo-LA"/>
        </w:rPr>
      </w:pPr>
    </w:p>
    <w:p w:rsidR="00DF4CFD" w:rsidRDefault="00DF4CFD" w:rsidP="00DF4CFD">
      <w:pPr>
        <w:spacing w:line="240" w:lineRule="auto"/>
        <w:jc w:val="both"/>
        <w:rPr>
          <w:rFonts w:ascii="Phetsarath OT" w:hAnsi="Phetsarath OT" w:cs="Phetsarath OT"/>
          <w:b/>
          <w:bCs/>
          <w:sz w:val="24"/>
          <w:szCs w:val="24"/>
          <w:lang w:bidi="lo-LA"/>
        </w:rPr>
      </w:pPr>
    </w:p>
    <w:p w:rsidR="009A0967" w:rsidRDefault="009A0967"/>
    <w:sectPr w:rsidR="009A0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hetsarath OT">
    <w:panose1 w:val="02000500000000020004"/>
    <w:charset w:val="00"/>
    <w:family w:val="auto"/>
    <w:pitch w:val="variable"/>
    <w:sig w:usb0="A3002AAF" w:usb1="0000200A" w:usb2="00000000"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EE"/>
    <w:multiLevelType w:val="hybridMultilevel"/>
    <w:tmpl w:val="8FFC58A0"/>
    <w:lvl w:ilvl="0" w:tplc="A81831B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A625F2C"/>
    <w:multiLevelType w:val="multilevel"/>
    <w:tmpl w:val="403E1806"/>
    <w:lvl w:ilvl="0">
      <w:start w:val="2"/>
      <w:numFmt w:val="decimal"/>
      <w:lvlText w:val="%1"/>
      <w:lvlJc w:val="left"/>
      <w:pPr>
        <w:ind w:left="375" w:hanging="375"/>
      </w:pPr>
      <w:rPr>
        <w:strike w:val="0"/>
        <w:dstrike w:val="0"/>
        <w:u w:val="none"/>
        <w:effect w:val="none"/>
      </w:rPr>
    </w:lvl>
    <w:lvl w:ilvl="1">
      <w:start w:val="5"/>
      <w:numFmt w:val="decimal"/>
      <w:lvlText w:val="%1.%2"/>
      <w:lvlJc w:val="left"/>
      <w:pPr>
        <w:ind w:left="1095" w:hanging="375"/>
      </w:pPr>
      <w:rPr>
        <w:strike w:val="0"/>
        <w:dstrike w:val="0"/>
        <w:u w:val="none"/>
        <w:effect w:val="none"/>
        <w:lang w:bidi="lo-LA"/>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840" w:hanging="180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2">
    <w:nsid w:val="3C177E60"/>
    <w:multiLevelType w:val="multilevel"/>
    <w:tmpl w:val="D990EE56"/>
    <w:lvl w:ilvl="0">
      <w:start w:val="1"/>
      <w:numFmt w:val="decimal"/>
      <w:lvlText w:val="%1."/>
      <w:lvlJc w:val="left"/>
      <w:pPr>
        <w:ind w:left="1800" w:hanging="360"/>
      </w:pPr>
    </w:lvl>
    <w:lvl w:ilvl="1">
      <w:start w:val="1"/>
      <w:numFmt w:val="decimal"/>
      <w:isLgl/>
      <w:lvlText w:val="%1.%2"/>
      <w:lvlJc w:val="left"/>
      <w:pPr>
        <w:ind w:left="2175" w:hanging="375"/>
      </w:pPr>
      <w:rPr>
        <w:strike w:val="0"/>
        <w:dstrike w:val="0"/>
        <w:u w:val="none"/>
        <w:effect w:val="none"/>
      </w:rPr>
    </w:lvl>
    <w:lvl w:ilvl="2">
      <w:start w:val="1"/>
      <w:numFmt w:val="decimal"/>
      <w:isLgl/>
      <w:lvlText w:val="%1.%2.%3"/>
      <w:lvlJc w:val="left"/>
      <w:pPr>
        <w:ind w:left="2880" w:hanging="720"/>
      </w:pPr>
      <w:rPr>
        <w:strike w:val="0"/>
        <w:dstrike w:val="0"/>
        <w:u w:val="none"/>
        <w:effect w:val="none"/>
      </w:rPr>
    </w:lvl>
    <w:lvl w:ilvl="3">
      <w:start w:val="1"/>
      <w:numFmt w:val="decimal"/>
      <w:isLgl/>
      <w:lvlText w:val="%1.%2.%3.%4"/>
      <w:lvlJc w:val="left"/>
      <w:pPr>
        <w:ind w:left="3240" w:hanging="720"/>
      </w:pPr>
      <w:rPr>
        <w:strike w:val="0"/>
        <w:dstrike w:val="0"/>
        <w:u w:val="none"/>
        <w:effect w:val="none"/>
      </w:rPr>
    </w:lvl>
    <w:lvl w:ilvl="4">
      <w:start w:val="1"/>
      <w:numFmt w:val="decimal"/>
      <w:isLgl/>
      <w:lvlText w:val="%1.%2.%3.%4.%5"/>
      <w:lvlJc w:val="left"/>
      <w:pPr>
        <w:ind w:left="3960" w:hanging="1080"/>
      </w:pPr>
      <w:rPr>
        <w:strike w:val="0"/>
        <w:dstrike w:val="0"/>
        <w:u w:val="none"/>
        <w:effect w:val="none"/>
      </w:rPr>
    </w:lvl>
    <w:lvl w:ilvl="5">
      <w:start w:val="1"/>
      <w:numFmt w:val="decimal"/>
      <w:isLgl/>
      <w:lvlText w:val="%1.%2.%3.%4.%5.%6"/>
      <w:lvlJc w:val="left"/>
      <w:pPr>
        <w:ind w:left="4680" w:hanging="1440"/>
      </w:pPr>
      <w:rPr>
        <w:strike w:val="0"/>
        <w:dstrike w:val="0"/>
        <w:u w:val="none"/>
        <w:effect w:val="none"/>
      </w:rPr>
    </w:lvl>
    <w:lvl w:ilvl="6">
      <w:start w:val="1"/>
      <w:numFmt w:val="decimal"/>
      <w:isLgl/>
      <w:lvlText w:val="%1.%2.%3.%4.%5.%6.%7"/>
      <w:lvlJc w:val="left"/>
      <w:pPr>
        <w:ind w:left="5040" w:hanging="1440"/>
      </w:pPr>
      <w:rPr>
        <w:strike w:val="0"/>
        <w:dstrike w:val="0"/>
        <w:u w:val="none"/>
        <w:effect w:val="none"/>
      </w:rPr>
    </w:lvl>
    <w:lvl w:ilvl="7">
      <w:start w:val="1"/>
      <w:numFmt w:val="decimal"/>
      <w:isLgl/>
      <w:lvlText w:val="%1.%2.%3.%4.%5.%6.%7.%8"/>
      <w:lvlJc w:val="left"/>
      <w:pPr>
        <w:ind w:left="5760" w:hanging="1800"/>
      </w:pPr>
      <w:rPr>
        <w:strike w:val="0"/>
        <w:dstrike w:val="0"/>
        <w:u w:val="none"/>
        <w:effect w:val="none"/>
      </w:rPr>
    </w:lvl>
    <w:lvl w:ilvl="8">
      <w:start w:val="1"/>
      <w:numFmt w:val="decimal"/>
      <w:isLgl/>
      <w:lvlText w:val="%1.%2.%3.%4.%5.%6.%7.%8.%9"/>
      <w:lvlJc w:val="left"/>
      <w:pPr>
        <w:ind w:left="6120" w:hanging="1800"/>
      </w:pPr>
      <w:rPr>
        <w:strike w:val="0"/>
        <w:dstrike w:val="0"/>
        <w:u w:val="none"/>
        <w:effect w:val="none"/>
      </w:rPr>
    </w:lvl>
  </w:abstractNum>
  <w:abstractNum w:abstractNumId="3">
    <w:nsid w:val="4FB224DD"/>
    <w:multiLevelType w:val="multilevel"/>
    <w:tmpl w:val="E5E4F622"/>
    <w:lvl w:ilvl="0">
      <w:start w:val="2"/>
      <w:numFmt w:val="decimal"/>
      <w:lvlText w:val="%1"/>
      <w:lvlJc w:val="left"/>
      <w:pPr>
        <w:ind w:left="375" w:hanging="375"/>
      </w:pPr>
      <w:rPr>
        <w:strike w:val="0"/>
        <w:dstrike w:val="0"/>
        <w:u w:val="none"/>
        <w:effect w:val="none"/>
      </w:rPr>
    </w:lvl>
    <w:lvl w:ilvl="1">
      <w:start w:val="3"/>
      <w:numFmt w:val="decimal"/>
      <w:lvlText w:val="%1.%2"/>
      <w:lvlJc w:val="left"/>
      <w:pPr>
        <w:ind w:left="1095" w:hanging="375"/>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840" w:hanging="180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4">
    <w:nsid w:val="761D1952"/>
    <w:multiLevelType w:val="hybridMultilevel"/>
    <w:tmpl w:val="6A56EA26"/>
    <w:lvl w:ilvl="0" w:tplc="32241B56">
      <w:numFmt w:val="bullet"/>
      <w:lvlText w:val="-"/>
      <w:lvlJc w:val="left"/>
      <w:pPr>
        <w:ind w:left="1080" w:hanging="360"/>
      </w:pPr>
      <w:rPr>
        <w:rFonts w:ascii="Phetsarath OT" w:eastAsiaTheme="minorHAnsi" w:hAnsi="Phetsarath OT" w:cs="Phetsarath OT" w:hint="default"/>
        <w:lang w:bidi="lo-L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D"/>
    <w:rsid w:val="00030A8E"/>
    <w:rsid w:val="00061BB0"/>
    <w:rsid w:val="002863B0"/>
    <w:rsid w:val="00301A7F"/>
    <w:rsid w:val="0032466C"/>
    <w:rsid w:val="00332D26"/>
    <w:rsid w:val="004C44CE"/>
    <w:rsid w:val="00553A11"/>
    <w:rsid w:val="00555F14"/>
    <w:rsid w:val="006B6DA2"/>
    <w:rsid w:val="006D4658"/>
    <w:rsid w:val="006D62FD"/>
    <w:rsid w:val="00743AEF"/>
    <w:rsid w:val="0077211B"/>
    <w:rsid w:val="00795B7B"/>
    <w:rsid w:val="007C14FD"/>
    <w:rsid w:val="008335BD"/>
    <w:rsid w:val="008632FD"/>
    <w:rsid w:val="0087204E"/>
    <w:rsid w:val="009037A0"/>
    <w:rsid w:val="00995C3E"/>
    <w:rsid w:val="009A0967"/>
    <w:rsid w:val="00A215AE"/>
    <w:rsid w:val="00A875D4"/>
    <w:rsid w:val="00B0595A"/>
    <w:rsid w:val="00B45EC6"/>
    <w:rsid w:val="00C92BDE"/>
    <w:rsid w:val="00CA00E9"/>
    <w:rsid w:val="00CD2FC2"/>
    <w:rsid w:val="00CE0166"/>
    <w:rsid w:val="00D45C5A"/>
    <w:rsid w:val="00DF4CFD"/>
    <w:rsid w:val="00E94148"/>
    <w:rsid w:val="00EB2639"/>
    <w:rsid w:val="00F43C34"/>
    <w:rsid w:val="00F44BB5"/>
    <w:rsid w:val="00F62D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2636-2FF0-4BAB-9630-33076BAB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dcterms:created xsi:type="dcterms:W3CDTF">2015-10-23T04:07:00Z</dcterms:created>
  <dcterms:modified xsi:type="dcterms:W3CDTF">2015-10-30T09:21:00Z</dcterms:modified>
</cp:coreProperties>
</file>