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F9" w:rsidRPr="006A6B10" w:rsidRDefault="00D71B50" w:rsidP="000426F9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5pt;margin-top:-4.8pt;width:69.8pt;height:67.45pt;z-index:251658240">
            <v:imagedata r:id="rId9" o:title=""/>
            <w10:wrap type="topAndBottom"/>
          </v:shape>
          <o:OLEObject Type="Embed" ProgID="MSPhotoEd.3" ShapeID="_x0000_s1026" DrawAspect="Content" ObjectID="_1554806887" r:id="rId10"/>
        </w:pict>
      </w:r>
      <w:r w:rsidR="000426F9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0426F9" w:rsidRDefault="000426F9" w:rsidP="000426F9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0426F9" w:rsidRPr="006A6B10" w:rsidRDefault="000426F9" w:rsidP="000426F9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0426F9" w:rsidRPr="004A3358" w:rsidRDefault="000426F9" w:rsidP="000426F9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0426F9" w:rsidRPr="004A3358" w:rsidRDefault="000426F9" w:rsidP="000426F9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0426F9" w:rsidRPr="00245C6A" w:rsidRDefault="000426F9" w:rsidP="00227C98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</w:t>
      </w:r>
      <w:r w:rsidR="00227C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 w:rsidR="00BE2908">
        <w:rPr>
          <w:rFonts w:ascii="Phetsarath OT" w:hAnsi="Phetsarath OT" w:cs="Phetsarath OT" w:hint="cs"/>
          <w:sz w:val="24"/>
          <w:szCs w:val="24"/>
          <w:cs/>
        </w:rPr>
        <w:t>/</w:t>
      </w:r>
      <w:r w:rsidR="00BE2908"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bookmarkStart w:id="0" w:name="_GoBack"/>
      <w:bookmarkEnd w:id="0"/>
      <w:r w:rsidR="00227C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0426F9" w:rsidRDefault="000426F9" w:rsidP="000426F9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426F9" w:rsidRDefault="000426F9" w:rsidP="000426F9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0426F9" w:rsidRPr="003C6DA9" w:rsidRDefault="000426F9" w:rsidP="000426F9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0426F9" w:rsidRPr="00E14B7D" w:rsidRDefault="000426F9" w:rsidP="000426F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0426F9" w:rsidRPr="00E14B7D" w:rsidRDefault="000426F9" w:rsidP="000426F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0426F9" w:rsidRPr="00E14B7D" w:rsidRDefault="000426F9" w:rsidP="000426F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ປະຈຳເດືອນ </w:t>
      </w:r>
      <w:r w:rsidR="00227C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ມີນາ</w:t>
      </w:r>
    </w:p>
    <w:p w:rsidR="000426F9" w:rsidRPr="00E14B7D" w:rsidRDefault="000426F9" w:rsidP="000426F9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227C98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ເມສາ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0426F9" w:rsidRPr="001033E2" w:rsidRDefault="000426F9" w:rsidP="000426F9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0426F9" w:rsidRDefault="000426F9" w:rsidP="000426F9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426F9" w:rsidRPr="00684275" w:rsidRDefault="000426F9" w:rsidP="000426F9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0426F9" w:rsidRPr="009D1913" w:rsidRDefault="000426F9" w:rsidP="00042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0426F9" w:rsidRPr="009D1913" w:rsidRDefault="000426F9" w:rsidP="000426F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ເຄື່ອນໄຫວ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227C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ມີນາ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9D191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426F9" w:rsidRPr="004A3358" w:rsidRDefault="000426F9" w:rsidP="000426F9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0426F9" w:rsidRDefault="000426F9" w:rsidP="000426F9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227C98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ມີນາ (0</w:t>
      </w:r>
      <w:r w:rsidR="00D979C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3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227C9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ເມສ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227C98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CA1317" w:rsidRPr="00EB6E6A" w:rsidRDefault="00CA1317" w:rsidP="000426F9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426F9" w:rsidRPr="000F40D3" w:rsidRDefault="000426F9" w:rsidP="000426F9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9B4BB5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ມີນາ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0426F9" w:rsidRPr="000F40D3" w:rsidRDefault="000426F9" w:rsidP="000426F9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0426F9" w:rsidRPr="000F40D3" w:rsidRDefault="000426F9" w:rsidP="000426F9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  <w:t xml:space="preserve">1. 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0426F9" w:rsidRPr="000F40D3" w:rsidRDefault="000426F9" w:rsidP="000426F9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6098D" w:rsidRDefault="00E6098D" w:rsidP="000426F9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ໃນໜຶ່ງເດືອນຜ່ານມາອົງການໄອຍະການປະຊາຊົນສູງສຸດໄດ້</w:t>
      </w:r>
      <w:r w:rsidR="000426F9">
        <w:rPr>
          <w:rFonts w:ascii="Phetsarath OT" w:hAnsi="Phetsarath OT" w:cs="Phetsarath OT" w:hint="cs"/>
          <w:sz w:val="24"/>
          <w:szCs w:val="24"/>
          <w:cs/>
          <w:lang w:bidi="lo-LA"/>
        </w:rPr>
        <w:t>ຈັດ</w:t>
      </w:r>
      <w:r w:rsidR="009B4BB5">
        <w:rPr>
          <w:rFonts w:ascii="Phetsarath OT" w:hAnsi="Phetsarath OT" w:cs="Phetsarath OT" w:hint="cs"/>
          <w:sz w:val="24"/>
          <w:szCs w:val="24"/>
          <w:cs/>
          <w:lang w:bidi="lo-LA"/>
        </w:rPr>
        <w:t>ຕັ້ງປາຖະກະຖາ</w:t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ເລົ່າມູນເຊື້ອໃນ</w:t>
      </w:r>
      <w:r w:rsidR="009B4BB5">
        <w:rPr>
          <w:rFonts w:ascii="Phetsarath OT" w:hAnsi="Phetsarath OT" w:cs="Phetsarath OT" w:hint="cs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ສຳຄັນຕ່າງໆຄື:</w:t>
      </w:r>
    </w:p>
    <w:p w:rsidR="004D2827" w:rsidRDefault="00C44B3A" w:rsidP="004D2827">
      <w:pPr>
        <w:pStyle w:val="ListParagraph"/>
        <w:numPr>
          <w:ilvl w:val="0"/>
          <w:numId w:val="1"/>
        </w:numPr>
        <w:tabs>
          <w:tab w:val="left" w:pos="-709"/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ໄດ້ຈັດຕັ້ງ</w:t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ປາຖະກະຖາວັນ</w:t>
      </w:r>
      <w:r w:rsidR="009B4BB5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ສ້າງຕັ້ງພັກ ຄົບຮອບ 62 ປີ</w:t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D2827" w:rsidRDefault="00D979C0" w:rsidP="00D979C0">
      <w:pPr>
        <w:pStyle w:val="ListParagraph"/>
        <w:numPr>
          <w:ilvl w:val="0"/>
          <w:numId w:val="1"/>
        </w:numPr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ປາຖະກະຖາ</w:t>
      </w:r>
      <w:r w:rsidR="009B4BB5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ວັນສ້າງຕັ້ງອົງການກວ</w:t>
      </w:r>
      <w:r w:rsidR="00305BAB">
        <w:rPr>
          <w:rFonts w:ascii="Phetsarath OT" w:hAnsi="Phetsarath OT" w:cs="Phetsarath OT" w:hint="cs"/>
          <w:sz w:val="24"/>
          <w:szCs w:val="24"/>
          <w:cs/>
          <w:lang w:bidi="lo-LA"/>
        </w:rPr>
        <w:t>ດກາພັກ-ລັດ ຄົບຮອບ 35 ປີ ໃນນີ້ກໍ</w:t>
      </w:r>
      <w:r w:rsidR="009B4BB5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ໄດ້ເຜີຍແຜ່ເນື້ອໃນຈິດໃຈ ຂອງ</w:t>
      </w:r>
      <w:r w:rsidR="000426F9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ກອງປະຊຸມວຽກງານ</w:t>
      </w:r>
      <w:r w:rsidR="009B4BB5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ກວດກາທົ່ວປະເທດປະຈຳປີ 2016</w:t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9B4BB5"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4D2827" w:rsidRDefault="009B4BB5" w:rsidP="00BA7E73">
      <w:pPr>
        <w:pStyle w:val="ListParagraph"/>
        <w:numPr>
          <w:ilvl w:val="0"/>
          <w:numId w:val="1"/>
        </w:numPr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>ປາຖະກະຖາ</w:t>
      </w:r>
      <w:r w:rsidR="00BA7E73">
        <w:rPr>
          <w:rFonts w:ascii="Phetsarath OT" w:hAnsi="Phetsarath OT" w:cs="Phetsarath OT" w:hint="cs"/>
          <w:sz w:val="24"/>
          <w:szCs w:val="24"/>
          <w:cs/>
          <w:lang w:bidi="lo-LA"/>
        </w:rPr>
        <w:t>ເລົ່າມູນເຊື້ອ</w:t>
      </w:r>
      <w:r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ວັນແມ່ຍິງສາກົນ </w:t>
      </w:r>
      <w:r w:rsidR="00C44B3A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F3268B">
        <w:rPr>
          <w:rFonts w:ascii="Phetsarath OT" w:hAnsi="Phetsarath OT" w:cs="Phetsarath OT" w:hint="cs"/>
          <w:sz w:val="24"/>
          <w:szCs w:val="24"/>
          <w:cs/>
          <w:lang w:bidi="lo-LA"/>
        </w:rPr>
        <w:t>ວັນທີ 8 ມີນາ 1910 - 8</w:t>
      </w:r>
      <w:r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44B3A">
        <w:rPr>
          <w:rFonts w:ascii="Phetsarath OT" w:hAnsi="Phetsarath OT" w:cs="Phetsarath OT" w:hint="cs"/>
          <w:sz w:val="24"/>
          <w:szCs w:val="24"/>
          <w:cs/>
          <w:lang w:bidi="lo-LA"/>
        </w:rPr>
        <w:t>ມີນາ 2017</w:t>
      </w:r>
      <w:r w:rsidR="00F3268B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Pr="004D28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ຄົບຮອບ 107 ປີ</w:t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426F9" w:rsidRDefault="008C30D3" w:rsidP="00F3268B">
      <w:pPr>
        <w:tabs>
          <w:tab w:val="left" w:pos="-709"/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4D2827">
        <w:rPr>
          <w:rFonts w:ascii="Phetsarath OT" w:hAnsi="Phetsarath OT" w:cs="Phetsarath OT" w:hint="cs"/>
          <w:sz w:val="24"/>
          <w:szCs w:val="24"/>
          <w:cs/>
          <w:lang w:bidi="lo-LA"/>
        </w:rPr>
        <w:t>ຜ່ານການເຜີີຍແຜ່ເນື້ອໃນເອກະສານສຳຄັນ</w:t>
      </w:r>
      <w:r w:rsidR="00B90746">
        <w:rPr>
          <w:rFonts w:ascii="Phetsarath OT" w:hAnsi="Phetsarath OT" w:cs="Phetsarath OT" w:hint="cs"/>
          <w:sz w:val="24"/>
          <w:szCs w:val="24"/>
          <w:cs/>
          <w:lang w:bidi="lo-LA"/>
        </w:rPr>
        <w:t>ຕ່າງໆນັ້ນ ສັງເກດເຫັນວ່າພະນັກງານ</w:t>
      </w:r>
      <w:r w:rsidR="000426F9" w:rsidRPr="00B9074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-ລັດຖະກອນ</w:t>
      </w:r>
      <w:r w:rsidR="00BE643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, </w:t>
      </w:r>
      <w:r w:rsidR="000426F9" w:rsidRPr="00B9074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ສະມາ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0426F9" w:rsidRPr="00B9074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ຊິກພັກທັງໝົດ ມີ</w:t>
      </w:r>
      <w:r w:rsidR="00BE643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ແນວຄິດ</w:t>
      </w:r>
      <w:r w:rsidR="000426F9" w:rsidRPr="00B9074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ອຸ່ນອ່ຽນ ທຸ່ນທ່ຽງ</w:t>
      </w:r>
      <w:r w:rsidR="00BE643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 ມີ</w:t>
      </w:r>
      <w:r w:rsidR="00717E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ຄຸນທາດການເມືອງໜັກ</w:t>
      </w:r>
      <w:r w:rsidR="00EE7CB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ແໜ້ນ, ມີຄວາມ</w:t>
      </w:r>
      <w:r w:rsidR="000426F9" w:rsidRPr="00B9074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ເຊື່ອໝັ້ນຕໍ່</w:t>
      </w:r>
      <w:r w:rsidR="00EE7CB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ການນຳພາ ຂອງພັກ</w:t>
      </w:r>
      <w:r w:rsidR="00BA7E7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-ລັດ ກໍຄືຄະນະພັກ-ຄະນະນຳ ອົງການໄອຍະການ</w:t>
      </w:r>
      <w:r w:rsidR="00C931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ປະຊາຊົນສູງສຸດ, ນອກຈາກນັ້ນ ຍັງໄດ້ຕັ້ງໜ້າ</w:t>
      </w:r>
      <w:r w:rsidR="00AF653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ຈັດຕັ້ງປະຕິບັດວຽກງານວິຊາສະເພາະ</w:t>
      </w:r>
      <w:r w:rsidR="00C931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</w:t>
      </w:r>
      <w:r w:rsidR="00AF653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ມີຜົນສຳເລັດເປັນຢ່າງດີ</w:t>
      </w:r>
      <w:r w:rsidR="00C9314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ມີຄວາມສາມັກຄີຊ່ວຍເຫລືອເຊິ່ງກັນ ແລະ ກັນ</w:t>
      </w:r>
      <w:r w:rsidR="00C9314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8C30D3" w:rsidRPr="00B90746" w:rsidRDefault="008C30D3" w:rsidP="00F3268B">
      <w:pPr>
        <w:tabs>
          <w:tab w:val="left" w:pos="-709"/>
          <w:tab w:val="left" w:pos="993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63492B" w:rsidRPr="00CE3502" w:rsidRDefault="0063492B" w:rsidP="00CE3502">
      <w:pPr>
        <w:tabs>
          <w:tab w:val="left" w:pos="-709"/>
          <w:tab w:val="left" w:pos="851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0426F9" w:rsidRPr="00F44B57" w:rsidRDefault="000426F9" w:rsidP="00457CB4">
      <w:pPr>
        <w:tabs>
          <w:tab w:val="left" w:pos="-709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lastRenderedPageBreak/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7F4458" w:rsidRDefault="007F4458" w:rsidP="000426F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ຮັບຕ້ອນຄະນະຜູ້ແທນຈາກໂຮງຮຽນບຳລຸງສ້າງວຽກງານໄອຍະການ</w:t>
      </w:r>
      <w:r w:rsidR="00B2267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ສາຂາໂຮ່ຈິມິງ ແຫ່ງ ສສ ຫວຽດນາມ  ທີ່ມາແລກປ່ຽນບົດຮຽນ ກັບສະຖາບັນຄົ້ນຄວ້າ ແລະ ຝຶກອົບຮົມໄອຍະການ;</w:t>
      </w:r>
    </w:p>
    <w:p w:rsidR="00C42D4B" w:rsidRDefault="00C42D4B" w:rsidP="000426F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ປັບປຸງບົດສອນການຕິດຕາມກວດກາການປະຕິບັດຄຳຕັດສິນ ຂອງສານ;</w:t>
      </w:r>
    </w:p>
    <w:p w:rsidR="000426F9" w:rsidRDefault="003571A0" w:rsidP="000426F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ໄດ້ອະນຸມັດໃຫ້ພະນັກງານໄປຍົກລະດັບທິດສະດີກ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ານເມືອງ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ໄລຍະ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5 ເດືອນ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ທີ່ສະຖາບັນການເມືອງ-ການປົກຄອງແຫ່ງຊາດ ຈຳນວນ 01 ສະຫາຍ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ທີ່ໂຮງຮຽນທິດສະດີການເມືອງ</w:t>
      </w:r>
      <w:r w:rsidR="00B0580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ປກສ 04 ສະຫາຍ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0426F9" w:rsidRDefault="00975880" w:rsidP="000426F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ໃຫ້ພາກສ່ວນກ່ຽວຂ້ອງກະກຽມ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ການຈັດຝຶກອົບຮົມ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ວຽກງານໄອຍະການ</w:t>
      </w:r>
      <w:r w:rsidR="000426F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ໃຫ້ພະນັກງານໄອຍະການປະຊາຊົນທົ່ວປະເທດ;</w:t>
      </w:r>
    </w:p>
    <w:p w:rsidR="000426F9" w:rsidRPr="00605E9E" w:rsidRDefault="000426F9" w:rsidP="000426F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​ໄດ້ອຳນວຍຄວາມສະດວກໃຫ້ພະນັກງານໄປຍົກລະດັບຄວາມຮູ້ຄວາມສາມາດຢູ່ພາຍໃນ ແລະ ຕ່າງປະ ເທດ</w:t>
      </w:r>
      <w:r w:rsidRPr="008E21F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0426F9" w:rsidRPr="00EA3B6E" w:rsidRDefault="000426F9" w:rsidP="000426F9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1.3</w:t>
      </w:r>
      <w:r w:rsidRPr="00605E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972503" w:rsidRDefault="00972503" w:rsidP="000426F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ປະຕິບັດນະໂຍບາຍໃຫ້ແກ່ພະນັກງານຈຳນວນ 03 ທ່ານ ໃນການຂຽນບົດຈົບຊັ້ນ ຢູ່ ສສ ຫວຽດນາມ;</w:t>
      </w:r>
    </w:p>
    <w:p w:rsidR="007F3638" w:rsidRDefault="00DF44A3" w:rsidP="000426F9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ໃຫ້ພາກສ່ວນກ່ຽວຂ້ອງຄົ້ນຄວ້າການ</w:t>
      </w:r>
      <w:r w:rsidR="007F3638">
        <w:rPr>
          <w:rFonts w:ascii="Phetsarath OT" w:hAnsi="Phetsarath OT" w:cs="Phetsarath OT" w:hint="cs"/>
          <w:sz w:val="24"/>
          <w:szCs w:val="24"/>
          <w:cs/>
          <w:lang w:bidi="lo-LA"/>
        </w:rPr>
        <w:t>ດັດແກ້ຊັ້ນ-ຂັ້ນເງິນເດືອນ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ເງິນອຸດໜູນ ແລະ ນະໂຍບາຍຕ່າງໆ</w:t>
      </w:r>
      <w:r w:rsidR="007F3638"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ໄອຍະການປະຊາຊົນທົ່ວປະເທດ;</w:t>
      </w:r>
    </w:p>
    <w:p w:rsidR="00D36ECA" w:rsidRPr="00D36ECA" w:rsidRDefault="00E64B77" w:rsidP="00D36ECA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ອອກຂໍ້ຕົກລົງມອບໃບຍ້ອງຍໍ ຂອງຫົວໜ້າ ອອປສ ໃຫ້ແກ່ໂຄງການ 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ILSTA </w:t>
      </w:r>
      <w:r w:rsidR="00557DA9">
        <w:rPr>
          <w:rFonts w:ascii="Phetsarath OT" w:hAnsi="Phetsarath OT" w:cs="Phetsarath OT" w:hint="cs"/>
          <w:sz w:val="24"/>
          <w:szCs w:val="24"/>
          <w:cs/>
          <w:lang w:bidi="lo-LA"/>
        </w:rPr>
        <w:t>ປະເທດລຸກຊຳບວກ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ທີ່ປະກອບສ່ວນອຸປະກອນ</w:t>
      </w:r>
      <w:r w:rsidR="00875E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ຮັບໃຊ້ ແລະ ຂັ້ນຫ້ອງຮຽນພາສາອັງກິດ, ລວມມູນຄ່າ 421,900,000 ກີບ ( ສີ່ຮ້ອຍຊາວເອັດລ້ານເກົ້າແສນກີບ ) ແລະ ມອບໃບຊົມເຊີຍໃຫ້ແກ່ ທ່ານ ນາງ ມະໄລວຽງ ສາກົນນິຍົມ ອາດີດເອກອັກຄະລັດຖະທູດ ປະຈຳ ປະເທດຟີລິບປິນ ທີ່ໄດ້ມອບປື້ມຈຳນວນ 10 ຫົວ ມູນຄ່າ 1,500,000 ກີບ ( ໜຶ່ງລ້ານຫ້າແສນກີບ ) </w:t>
      </w:r>
      <w:r w:rsidR="00D36EC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426F9" w:rsidRPr="00D36ECA" w:rsidRDefault="00D36ECA" w:rsidP="00D36ECA">
      <w:pPr>
        <w:spacing w:after="0" w:line="240" w:lineRule="auto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 w:rsidRPr="00D36EC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ab/>
      </w:r>
      <w:r w:rsidR="000426F9" w:rsidRPr="00D36EC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="000426F9" w:rsidRPr="00D36EC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0426F9" w:rsidRDefault="000426F9" w:rsidP="000426F9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</w:t>
      </w:r>
      <w:r w:rsidR="00B56834"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ອອກຂໍ້ຕົກລົງວ່າດ້ວຍການອະນຸມັດໃຫ້ພະນັກງານໄປວຽກທາງການ, ເຂົ້າຮ່ວມກອງປະຊຸມ, ສຳມະນາ ຖອດຖອນບົດຮຽນ ຢູ່ພາຍໃນ ແລະ ຕ່າງປະເທດ ຈຳນວນ 68 ທ່ານ, ຍິງ 08 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426F9" w:rsidRPr="00D36ECA" w:rsidRDefault="000426F9" w:rsidP="00D36ECA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ຄົ້ນຄວ້າພິຈາລະນາການແຕ່ງຕັ້ງ, ຍົກຍ້າຍ ແລະ </w:t>
      </w:r>
      <w:r w:rsidR="001A0A29">
        <w:rPr>
          <w:rFonts w:ascii="Phetsarath OT" w:hAnsi="Phetsarath OT" w:cs="Phetsarath OT" w:hint="cs"/>
          <w:sz w:val="24"/>
          <w:szCs w:val="24"/>
          <w:cs/>
          <w:lang w:bidi="lo-LA"/>
        </w:rPr>
        <w:t>ສັບຊ້ອນພະນັກງານຈຳນວນ 02 ທ່ານ</w:t>
      </w:r>
      <w:r w:rsidRPr="00D36EC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426F9" w:rsidRPr="005F243B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F243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0426F9" w:rsidRPr="005F243B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2.1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0426F9" w:rsidRPr="00386CFB" w:rsidRDefault="000426F9" w:rsidP="00F6472D">
      <w:pPr>
        <w:pStyle w:val="ListParagraph"/>
        <w:spacing w:after="0" w:line="240" w:lineRule="auto"/>
        <w:ind w:left="993" w:hanging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0426F9" w:rsidRPr="00DA71AD" w:rsidRDefault="000426F9" w:rsidP="000426F9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="00D807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 00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D807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0426F9" w:rsidRPr="00305BAB" w:rsidRDefault="000426F9" w:rsidP="00F6472D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0426F9" w:rsidRPr="00D80724" w:rsidRDefault="000426F9" w:rsidP="00D80724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</w:t>
      </w:r>
      <w:r w:rsidR="00D807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D807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00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807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ຄົ້ນຄວ້າແກ້ໄຂ ແລະ ສົ່ງອອກແລ້ວ 0</w:t>
      </w:r>
      <w:r w:rsidR="00D8072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3 ເລື່ອງ, ຍັງຄ້າງ 00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0426F9" w:rsidRPr="003017F2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2.2.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0426F9" w:rsidRPr="003017F2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0426F9" w:rsidRPr="009231D3" w:rsidRDefault="000426F9" w:rsidP="000426F9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</w:t>
      </w:r>
      <w:r w:rsidR="00A879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854B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854B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3/2017 ມີ 03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854B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18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854B2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06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854B2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12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426F9" w:rsidRPr="003017F2" w:rsidRDefault="000426F9" w:rsidP="000426F9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0426F9" w:rsidRPr="00415C34" w:rsidRDefault="000426F9" w:rsidP="000426F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</w:t>
      </w:r>
      <w:r w:rsidR="00E8604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E8604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25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8604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03/2017 ມີ 49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E8604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E8604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48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</w:t>
      </w:r>
      <w:r w:rsidR="00E86041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6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426F9" w:rsidRPr="00F91946" w:rsidRDefault="000426F9" w:rsidP="000426F9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t xml:space="preserve">2.3.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0426F9" w:rsidRPr="00F91946" w:rsidRDefault="000426F9" w:rsidP="000426F9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0426F9" w:rsidRPr="00F91946" w:rsidRDefault="000426F9" w:rsidP="000426F9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່ເດືອນ 0</w:t>
      </w:r>
      <w:r w:rsidR="004C2868"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4C2868"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14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4C2868"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4C2868"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4C2868"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21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Pr="00F9194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13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4C2868"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8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0426F9" w:rsidRPr="00F91946" w:rsidRDefault="000426F9" w:rsidP="000426F9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F9194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F91946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0426F9" w:rsidRPr="00535EB5" w:rsidRDefault="000426F9" w:rsidP="000426F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06718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06718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06718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03/2017 ມີ 09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</w:t>
      </w:r>
      <w:r w:rsidR="00EB59F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EB59F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EB59F0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79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EB59F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26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0426F9" w:rsidRPr="00535EB5" w:rsidRDefault="000426F9" w:rsidP="000426F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0426F9" w:rsidRPr="00C2490A" w:rsidRDefault="000426F9" w:rsidP="000426F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3A203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3A203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03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3A20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3A20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3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3A203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08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ຄ້າງ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3A2038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05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0426F9" w:rsidRPr="00C2490A" w:rsidRDefault="000426F9" w:rsidP="000426F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0426F9" w:rsidRPr="00C2490A" w:rsidRDefault="000426F9" w:rsidP="000426F9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90079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02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90079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03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90079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</w:t>
      </w:r>
      <w:r w:rsidR="0090079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</w:t>
      </w:r>
      <w:r w:rsidR="0090079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="0090079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</w:t>
      </w:r>
      <w:r w:rsidR="0066014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ab/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0426F9" w:rsidRPr="004A3358" w:rsidRDefault="000426F9" w:rsidP="000426F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0426F9" w:rsidRPr="004A3358" w:rsidRDefault="000426F9" w:rsidP="00F6472D">
      <w:pPr>
        <w:pStyle w:val="ListParagraph"/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0426F9" w:rsidRPr="004A3358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26F9" w:rsidRPr="00DB1068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FC1A1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9,983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FC1A1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1,624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267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29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318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494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);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164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>; ນັກໂທດໂຕນໝີ 01 ຄົນ, ນັກໂທດເສຍຊີວິດ 05 ຄົນ, ຍິງ 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206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FC1A1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26F9" w:rsidRPr="00A75A1F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 w:rsidR="00606926">
        <w:rPr>
          <w:rFonts w:ascii="Phetsarath OT" w:hAnsi="Phetsarath OT" w:cs="Phetsarath OT"/>
          <w:b/>
          <w:bCs/>
          <w:sz w:val="24"/>
          <w:szCs w:val="24"/>
          <w:lang w:bidi="lo-LA"/>
        </w:rPr>
        <w:t>344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 w:rsidR="0060692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270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117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 w:rsidR="00606926">
        <w:rPr>
          <w:rFonts w:ascii="Phetsarath OT" w:hAnsi="Phetsarath OT" w:cs="Phetsarath OT" w:hint="cs"/>
          <w:sz w:val="24"/>
          <w:szCs w:val="24"/>
          <w:cs/>
          <w:lang w:bidi="lo-LA"/>
        </w:rPr>
        <w:t>15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147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 w:rsidR="00CA74CB">
        <w:rPr>
          <w:rFonts w:ascii="Phetsarath OT" w:hAnsi="Phetsarath OT" w:cs="Phetsarath OT" w:hint="cs"/>
          <w:sz w:val="24"/>
          <w:szCs w:val="24"/>
          <w:cs/>
          <w:lang w:bidi="lo-LA"/>
        </w:rPr>
        <w:t>129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0426F9" w:rsidRPr="00670620" w:rsidRDefault="000426F9" w:rsidP="00670620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67062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8,639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 w:rsidR="0067062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1,354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 w:rsidR="00670620">
        <w:rPr>
          <w:rFonts w:ascii="Phetsarath OT" w:hAnsi="Phetsarath OT" w:cs="Phetsarath OT" w:hint="cs"/>
          <w:sz w:val="24"/>
          <w:szCs w:val="24"/>
          <w:cs/>
          <w:lang w:bidi="lo-LA"/>
        </w:rPr>
        <w:t>150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171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670620">
        <w:rPr>
          <w:rFonts w:ascii="Phetsarath OT" w:hAnsi="Phetsarath OT" w:cs="Phetsarath OT" w:hint="cs"/>
          <w:sz w:val="24"/>
          <w:szCs w:val="24"/>
          <w:cs/>
          <w:lang w:bidi="lo-LA"/>
        </w:rPr>
        <w:t>365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0426F9" w:rsidRPr="004A3358" w:rsidRDefault="000426F9" w:rsidP="00F6472D">
      <w:pPr>
        <w:pStyle w:val="ListParagraph"/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0426F9" w:rsidRPr="004A3358" w:rsidRDefault="000426F9" w:rsidP="000426F9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ວນ 11,370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D7587A">
        <w:rPr>
          <w:rFonts w:ascii="Phetsarath OT" w:hAnsi="Phetsarath OT" w:cs="Phetsarath OT"/>
          <w:sz w:val="24"/>
          <w:szCs w:val="24"/>
          <w:lang w:bidi="lo-LA"/>
        </w:rPr>
        <w:t xml:space="preserve"> 963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D7587A">
        <w:rPr>
          <w:rFonts w:ascii="Phetsarath OT" w:hAnsi="Phetsarath OT" w:cs="Phetsarath OT"/>
          <w:sz w:val="24"/>
          <w:szCs w:val="24"/>
          <w:lang w:bidi="lo-LA"/>
        </w:rPr>
        <w:t xml:space="preserve"> 326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D7587A">
        <w:rPr>
          <w:rFonts w:ascii="Phetsarath OT" w:hAnsi="Phetsarath OT" w:cs="Phetsarath OT"/>
          <w:sz w:val="24"/>
          <w:szCs w:val="24"/>
          <w:lang w:bidi="lo-LA"/>
        </w:rPr>
        <w:t xml:space="preserve"> 341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44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D7587A">
        <w:rPr>
          <w:rFonts w:ascii="Phetsarath OT" w:hAnsi="Phetsarath OT" w:cs="Phetsarath OT"/>
          <w:sz w:val="24"/>
          <w:szCs w:val="24"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, ຍິງ 18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04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05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ຜູ້ຖືກຫາໂຍກຍ້າຍ 38 ຄົນ, ຍິງ  03 ຄົນ; ຜູ້ຖືກຫາປ່ອຍຕົວ 550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ຍິງ 86 ຄົ</w:t>
      </w:r>
      <w:r w:rsidR="00305BAB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D7587A">
        <w:rPr>
          <w:rFonts w:ascii="Phetsarath OT" w:hAnsi="Phetsarath OT" w:cs="Phetsarath OT" w:hint="cs"/>
          <w:sz w:val="24"/>
          <w:szCs w:val="24"/>
          <w:cs/>
          <w:lang w:bidi="lo-LA"/>
        </w:rPr>
        <w:t>; ຜູ້ຖືກຫາສັ່ງຟ້ອງຂຶ້ນສານ 396 ຄົນ, ຍິງ 33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0426F9" w:rsidRPr="00787533" w:rsidRDefault="000426F9" w:rsidP="000426F9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="00B90B4C">
        <w:rPr>
          <w:rFonts w:ascii="Phetsarath OT" w:hAnsi="Phetsarath OT" w:cs="Phetsarath OT"/>
          <w:sz w:val="24"/>
          <w:szCs w:val="24"/>
          <w:lang w:bidi="lo-LA"/>
        </w:rPr>
        <w:t xml:space="preserve"> 14.371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16</w:t>
      </w:r>
      <w:r w:rsidR="00B90B4C">
        <w:rPr>
          <w:rFonts w:ascii="Phetsarath OT" w:hAnsi="Phetsarath OT" w:cs="Phetsarath OT"/>
          <w:sz w:val="24"/>
          <w:szCs w:val="24"/>
          <w:lang w:bidi="lo-LA"/>
        </w:rPr>
        <w:t>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0426F9" w:rsidRPr="00742422" w:rsidRDefault="000426F9" w:rsidP="000426F9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742422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74242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DC08C3" w:rsidRPr="00DF4226" w:rsidRDefault="00DC08C3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ກະກຽມ ຮ່າງ ບົດລາຍງານ 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Cs w:val="24"/>
          <w:lang w:bidi="lo-LA"/>
        </w:rPr>
        <w:t>VIII</w:t>
      </w: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;</w:t>
      </w:r>
    </w:p>
    <w:p w:rsidR="00DC08C3" w:rsidRPr="00DF4226" w:rsidRDefault="00DC08C3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color w:val="C00000"/>
          <w:szCs w:val="24"/>
          <w:lang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lastRenderedPageBreak/>
        <w:t>ກະກຽມພິມປຶ້ມກອງປະຊຸມວຽກງານໄອຍະການປະຊາຊົນທົ່ວປະເທດ ປະຈໍາປີ 2016;</w:t>
      </w:r>
    </w:p>
    <w:p w:rsidR="00DC08C3" w:rsidRPr="00DF4226" w:rsidRDefault="00BF2E12" w:rsidP="00F6472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  </w:t>
      </w:r>
      <w:r w:rsidR="00DC08C3"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ເຂົ້າຮ່ວມ </w:t>
      </w:r>
      <w:r w:rsidR="00305BAB">
        <w:rPr>
          <w:rFonts w:ascii="Phetsarath OT" w:eastAsia="Phetsarath OT" w:hAnsi="Phetsarath OT" w:cs="Phetsarath OT"/>
          <w:szCs w:val="24"/>
          <w:cs/>
          <w:lang w:val="fr-FR" w:bidi="lo-LA"/>
        </w:rPr>
        <w:t>ກອງປະຊຸມປັບປຸງຮ່າງ</w:t>
      </w:r>
      <w:r w:rsidR="00DC08C3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ກົດໝາຍວ່າດ້ວຍອົງການໄອຍະການປະຊາຊົນສະບັບປີ 2009 ;</w:t>
      </w:r>
    </w:p>
    <w:p w:rsidR="00DC08C3" w:rsidRPr="00DF4226" w:rsidRDefault="00BF2E12" w:rsidP="00F6472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 </w:t>
      </w:r>
      <w:r w:rsidR="00DC08C3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ຮ່າງ ແຈ້ງການ, ຄໍາແນະນໍາ ແລະ ໜັງສືເຊີນຕ່າງໆ ຈໍານວນ 05 ສະບັບ;</w:t>
      </w:r>
    </w:p>
    <w:p w:rsidR="00BF2E12" w:rsidRPr="00DF4226" w:rsidRDefault="00BF2E12" w:rsidP="00F6472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 ກະກຽມ ການສະຫຼຸບສັງລວມຕົວເລກສະຖິຕິການແກ້ໄຂຄະດີ ປະຈໍາປີ 2016 (ເດືອນ 04/2016-03/2017) ເພື່ອປະກອບໃສ່ບົດລາຍງານ </w:t>
      </w: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Cs w:val="24"/>
          <w:lang w:val="fr-FR" w:bidi="lo-LA"/>
        </w:rPr>
        <w:t>VIII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;</w:t>
      </w:r>
    </w:p>
    <w:p w:rsidR="00BF2E12" w:rsidRPr="00DF4226" w:rsidRDefault="00BF2E12" w:rsidP="00F6472D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 ສໍາເລັດການຮ່າງແຈ້ງການ ກ່ຽວກັບລະບົບການລາຍງານການບໍລິຫານຄະດີຄົບວົງຈອນ ຂອງອົງການໄອຍະການປະຊາຊົນ ບັນດາແຂວງ, ນະຄອນຫຼວງ ແລະ ບັນດາພາກທີ່ສົ່ງໃຫ້ອົງການໄອຍະການປະຊາຊົນສູງສຸດ;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ສໍາເລັດການຂຶ້ນແຜນການ</w:t>
      </w:r>
      <w:r w:rsidR="003E26A9"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ກ່ຽວກັບ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ນ້ຳມັນເຊື້ອໄຟ ແລະ ບັດໂທລະສັບ ປະຈໍາງວດ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II</w:t>
      </w: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 (ເດືອນ 4, 5 ແລະ 6 /2017) ;</w:t>
      </w:r>
    </w:p>
    <w:p w:rsidR="00E15318" w:rsidRPr="00DF4226" w:rsidRDefault="003E26A9" w:rsidP="00F6472D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ໄດ້ຂຶ້ນແຜນການຈັດ</w:t>
      </w:r>
      <w:r w:rsidR="00E15318" w:rsidRPr="00DF4226">
        <w:rPr>
          <w:rFonts w:ascii="Phetsarath OT" w:eastAsia="Phetsarath OT" w:hAnsi="Phetsarath OT" w:cs="Phetsarath OT"/>
          <w:szCs w:val="24"/>
          <w:cs/>
          <w:lang w:bidi="lo-LA"/>
        </w:rPr>
        <w:t>ແບ່ງເຄື່ອງໃຊ້ຫ້ອງການ ແລະ ເຄື່ອງຮັບແຂກ ປະຈໍາປີ 2017;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ສໍາເລັດ ການຂຶ້ນແຜນການຈັດຊື້ພາຫະນະ ແລະ ເຄື່ອງແບບໄອຍະການ ປະຈໍາປີ 2017;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560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ໄດ້ນໍາລົດໄປກວດເຊັກ ແລະ ສ້ອມແປງ ຈໍານວນ 05 ເທື່ອຄັ້ງ, ມູນຄ່າການສ້ອມແປງ ແລະ ປ່ຽນນໍ້າມັນເຄື່ອງ ມູນຄ່າ 7,070,000 ກີບ (ເຈັດລ້ານເຈັດສິບພັນກີບ)</w:t>
      </w:r>
      <w:r w:rsidR="00305BAB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560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cs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ສະໜອງພາຫະນະຮັບໃຊ້ ທັງພາຍໃນນະຄອນຫຼວງ ແລະ ຕ່າງແຂວງ ຈໍານວນ 64 ເທື່ອຄັ້ງ;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810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>ພົວພັນເອກະສານໄປຕ່າງປະເທດໃຫ້ແກ່ພະນັກງານ ອົງການໄອຍະການປະຊາຊົນ ຈໍານວນ 07 ຄະນະ;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 xml:space="preserve">ສໍາເລັດ </w:t>
      </w:r>
      <w:r w:rsidR="000802F5" w:rsidRPr="00DF4226">
        <w:rPr>
          <w:rFonts w:ascii="Phetsarath OT" w:eastAsia="Phetsarath OT" w:hAnsi="Phetsarath OT" w:cs="Phetsarath OT"/>
          <w:szCs w:val="24"/>
          <w:cs/>
          <w:lang w:bidi="lo-LA"/>
        </w:rPr>
        <w:t>ການຕໍ່ສັນຍາ</w:t>
      </w:r>
      <w:r w:rsidRPr="00DF4226">
        <w:rPr>
          <w:rFonts w:ascii="Phetsarath OT" w:eastAsia="Phetsarath OT" w:hAnsi="Phetsarath OT" w:cs="Phetsarath OT"/>
          <w:szCs w:val="24"/>
          <w:cs/>
          <w:lang w:bidi="lo-LA"/>
        </w:rPr>
        <w:t>ອິນເຕີເນັດ ລະຫວ່າງ ອອປສ ກັບ ບໍລິສັດລາວໂທລະຄົມມະນາຄົມ ປະຈໍາປີ 2017;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ສໍາເລັດ ການປຶກສາຫາລື ກ່ຽວກັບການປັບປຸງຖານຂໍ້ມູນ ຢູ່ ສອງ ກົມວິຊາການ ໂດຍປະສານສົມທົບກັບບໍລິສັດ </w:t>
      </w:r>
      <w:r w:rsidRPr="00DF4226">
        <w:rPr>
          <w:rFonts w:ascii="Phetsarath OT" w:eastAsia="Phetsarath OT" w:hAnsi="Phetsarath OT" w:cs="Phetsarath OT"/>
          <w:szCs w:val="24"/>
          <w:lang w:val="fr-FR" w:bidi="lo-LA"/>
        </w:rPr>
        <w:t>APIS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(ໂດຍການປັບປຸງ ແມ່ນບໍລິສັດຈະເປັນຜູ້ຮັບຜິດຊອບ);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ສໍາເລັດ ການອອກແບບ ແລະ ຈັດພິມປຶ້ມວາລະສານ ສໍາລັບ ໄຕມາດ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I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ສະບັບທີ 2 ປີ 2017;</w:t>
      </w:r>
    </w:p>
    <w:p w:rsidR="00E15318" w:rsidRPr="00DF4226" w:rsidRDefault="00E15318" w:rsidP="00F6472D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ສໍາເລັດ ການເຂົ້າຮ່ວມປຶກສາຫາລືວຽກງານໄອທີ ຢູ່ໂຄງການ </w:t>
      </w:r>
      <w:r w:rsidRPr="00DF4226">
        <w:rPr>
          <w:rFonts w:ascii="Phetsarath OT" w:eastAsia="Phetsarath OT" w:hAnsi="Phetsarath OT" w:cs="Phetsarath OT"/>
          <w:szCs w:val="24"/>
          <w:lang w:val="fr-FR" w:bidi="lo-LA"/>
        </w:rPr>
        <w:t>UNDP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ຕໍ່ກັບຮ່າງ</w:t>
      </w:r>
      <w:r w:rsidRPr="00DF4226">
        <w:rPr>
          <w:rFonts w:ascii="Phetsarath OT" w:eastAsia="Phetsarath OT" w:hAnsi="Phetsarath OT" w:cs="Phetsarath OT"/>
          <w:szCs w:val="24"/>
          <w:lang w:val="fr-FR" w:bidi="lo-LA"/>
        </w:rPr>
        <w:t xml:space="preserve"> TOR</w:t>
      </w:r>
      <w:r w:rsidRPr="00DF4226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ກ່ຽວກັບການປັບປຸງວຽກງານຖານຂໍ້ມູນ ເພື່ອເຊື່ອມຕໍ່ຫາກັນ ຄື: ອອປສ, ສານປະຊາຊົນ ແລະ ຫ້ອງການປະຕິບັດຄໍາຕັດສີນຂອງສານ ( ການດໍາເນີນຄະດີແພ່ງ ແລະ ການດໍາເນີນຄະດີອາຍາ).</w:t>
      </w:r>
    </w:p>
    <w:p w:rsidR="000426F9" w:rsidRPr="003017F2" w:rsidRDefault="000426F9" w:rsidP="000426F9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 xml:space="preserve">4.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0426F9" w:rsidRDefault="000426F9" w:rsidP="000426F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ໄດ້ຄິດໄລ່ເງິນບໍລິຫານປົກກະຕິໃຫ້ບັນດາກົມວິຊາການ, ຫ້ອງການ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​ໄປ​ວຽກທາງ​ການ​ພາຍ​ໃນ​ປະ​ເທ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 ​- ຕ່າງປະ​ເທດ, ການ​ຮັບ​ແຂກ ແລະ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ັດກອງ​ປະຊຸມ;</w:t>
      </w:r>
    </w:p>
    <w:p w:rsidR="000426F9" w:rsidRDefault="000426F9" w:rsidP="000426F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</w:t>
      </w:r>
      <w:r w:rsidR="0045693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ເລັດການເຄື່ອນໄຫວລົງກວດກາ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ໃນການ</w:t>
      </w:r>
      <w:r w:rsidR="0045693E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ຈັດຕັ້ງ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ປະຕິບັດລາຍຈ່າຍງົບປະມານ ສົກປີ 2015-2016 ແລະ ໄລຍະ 03 ເດືອນຂ້າມຜ່ານ</w:t>
      </w:r>
      <w:r w:rsidR="009B356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ຈຳນວນ 06 ແຂວງພາກເໜືອ, ອຍກ ພາກເໜືອ, ອຍກ ແຂວງ ບໍລິຄຳໄຊ ແລະ ອຍກ ແຂວງ ຄຳມ່ວນ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; </w:t>
      </w:r>
    </w:p>
    <w:p w:rsidR="000426F9" w:rsidRDefault="009B3564" w:rsidP="000426F9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</w:t>
      </w:r>
      <w:r w:rsidR="000426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ຄິດໄລ່ເງິນເດືອນ, ເງິນອຸດໜູນ ແລະ ເງິນນະໂຍບາຍຕ່າງໆ ປະຈຳງວດ 02 ປີ 2017  ຂອງບັນດາ ອຍກ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ແຂວງ 08 ແຂວງພາກເໜືອ</w:t>
      </w:r>
      <w:r w:rsidR="000426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</w:t>
      </w:r>
    </w:p>
    <w:p w:rsidR="000426F9" w:rsidRPr="003017F2" w:rsidRDefault="000426F9" w:rsidP="000426F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0426F9" w:rsidRPr="003017F2" w:rsidRDefault="000426F9" w:rsidP="000426F9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0426F9" w:rsidRDefault="000426F9" w:rsidP="000426F9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ໃຫ້ພາກສ່ວນກ່ຽວຂ້ອງປະສານກັບກະຊວງແຜນການ ແລະ ການລົງທຶນ ເພື່ອຂໍອະນຸມັດການຢັ້ງຢືນຊຳລະໂຄງການ ປີ 2017 ແລະ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ຊຳລະໜີ້ໂຄງການສຳເລັດ 100% ທີ່ໝົດສັນຍາ</w:t>
      </w: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426F9" w:rsidRDefault="00932918" w:rsidP="000426F9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ກະກຽມ</w:t>
      </w:r>
      <w:r w:rsidR="000426F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ແຜນການລົງ</w:t>
      </w:r>
      <w:r w:rsidR="00512E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ກວດກາ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="00512E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ຊຸກຍູ້ໂຄງການກໍ່ສ້າງຫ້ອງການ</w:t>
      </w:r>
      <w:r w:rsidR="00305BA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512E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ອຍກ</w:t>
      </w:r>
      <w:r w:rsidR="00305BA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0426F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ເຂດ </w:t>
      </w:r>
      <w:r w:rsidR="000426F9" w:rsidRPr="00C07A29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>I</w:t>
      </w:r>
      <w:r w:rsidR="000426F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C24F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</w:t>
      </w:r>
      <w:r w:rsidR="00512E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C24F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ໄກສອນ</w:t>
      </w:r>
      <w:r w:rsidR="003A239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C24F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ພົມວິຫານ</w:t>
      </w:r>
      <w:r w:rsidR="00512E2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FC24F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ແຂວງສະຫວັນນະເຂດ</w:t>
      </w:r>
      <w:r w:rsidR="000426F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; </w:t>
      </w:r>
    </w:p>
    <w:p w:rsidR="000426F9" w:rsidRPr="003017F2" w:rsidRDefault="000426F9" w:rsidP="000426F9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A65142" w:rsidRDefault="000426F9" w:rsidP="000426F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​ຄົ້ນຄວ້າ​ພິຈາລະນາ​ການ​ຂໍ​ຄວາມຮ່ວມມືທາງດ</w:t>
      </w:r>
      <w:r w:rsidR="003A2394"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້ານຍຸຕິທຳ ​ລາວ-​ຫວຽດນາມ ຈຳນວນ 06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 w:rsid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65142" w:rsidRDefault="000426F9" w:rsidP="000426F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ໄດ້ຄົ້ນຄວ້າຮ່າງສົນທິສັນຍາວ່າດ້ວຍການສົ່ງຜູ້ຮ້າຍຂ້າມແດນ</w:t>
      </w:r>
      <w:r w:rsidR="00A65142"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ສົນທິສັນຍາວ່າດ້ວຍການໂອນໂຕນັກໂທດ</w:t>
      </w: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ລະຫວ່າງ ລາວ-ຫວຽດນາມ, </w:t>
      </w:r>
      <w:r w:rsidR="00A65142"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ຮ່າງສົນທິສັນຍາຮ່ວມມືຍຸຕິທຳໃນບັນຫາອາຍາ ລະຫວ່າງ ສປປ ລາວ-ສາທາລະນະລັດ ເອກົວດໍ</w:t>
      </w:r>
      <w:r w:rsid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426F9" w:rsidRDefault="000426F9" w:rsidP="000426F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651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0426F9" w:rsidRDefault="000426F9" w:rsidP="000426F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ນຳອົງການໄອຍະການ ສປ ຈີນ ກ່ຽວກັບທຶນຝຶກອົບຮົມ ແລະ ທຶນການສຶ</w:t>
      </w:r>
      <w:r w:rsidR="0078253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ກສາລະດັບປະລິນຍາໂທໃຫ້ແກ່ພະນັກງານ;</w:t>
      </w:r>
    </w:p>
    <w:p w:rsidR="0078253B" w:rsidRDefault="0078253B" w:rsidP="000426F9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ສຳເລັດການຈັດກິດຈະກຳ ຂອງສະຖາບັນຄົ້ນຄວ້າ ແລະ ຝຶກອົບຮົມໄອຍະການໃນການຮ່າງປື້ມຂຽນຄຳຖະແຫລງ ທີ່ ແຂວງ ວຽງຈັນ ໂດຍການສະໜັບສະໜູນ ຂອງໂຄງການ </w:t>
      </w:r>
      <w:r w:rsidRPr="0078253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NDP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0426F9" w:rsidRPr="003017F2" w:rsidRDefault="000426F9" w:rsidP="000426F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>6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</w:p>
    <w:p w:rsidR="000426F9" w:rsidRPr="00F93317" w:rsidRDefault="000426F9" w:rsidP="000426F9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0426F9" w:rsidRDefault="000426F9" w:rsidP="000426F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ຄຳຮ້ອງ</w:t>
      </w:r>
      <w:r w:rsidR="009B5D24"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="00543B7D">
        <w:rPr>
          <w:rFonts w:ascii="Phetsarath OT" w:hAnsi="Phetsarath OT" w:cs="Phetsarath OT" w:hint="cs"/>
          <w:sz w:val="24"/>
          <w:szCs w:val="24"/>
          <w:cs/>
          <w:lang w:bidi="lo-LA"/>
        </w:rPr>
        <w:t>ມິີ</w:t>
      </w:r>
      <w:r w:rsidR="009B5D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05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 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( 03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</w:t>
      </w:r>
      <w:r w:rsidR="00543B7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ຢູ່ໃນຂັ້ນຕອນກຽມລາຍງານຂໍທິດຊີ້ນໍາ</w:t>
      </w:r>
      <w:r w:rsidR="009B5D2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02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ເລື່ອງຢູ່ໃນຂັ້ນຕອນ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ຄົ້ນຄວ້າ;</w:t>
      </w:r>
    </w:p>
    <w:p w:rsidR="000426F9" w:rsidRDefault="008469A9" w:rsidP="000426F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ສຳເລັດການ</w:t>
      </w:r>
      <w:r w:rsidR="000426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ຈັດກອງປະຊຸມວຽກງານກວດກາທົ່ວປະເທດ ປະຈຳປີ 2016 ແລະ ປາຖະກະຖາເລົ່າມູນເຊື້ອວັນສ້າງຕັ້ງອົງການກວດກາພັກ-ລັດ ຄົບຮອບ 35 ປີ;</w:t>
      </w:r>
    </w:p>
    <w:p w:rsidR="00104E17" w:rsidRDefault="00104E17" w:rsidP="000426F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ຈັດກອງປະຊຸມຖອດຖອນບົດຮຽນວຽກງານກວດກາການນຳໃຊ້ງົບປະມານ ຂອງລັດປະຈຳປີ 2016;</w:t>
      </w:r>
    </w:p>
    <w:p w:rsidR="000426F9" w:rsidRPr="00CA5958" w:rsidRDefault="00C43565" w:rsidP="000426F9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ເຂົ້າຮ່ວມເປັນຄະນະຊ່ຽວຊານ ຂອງ ສປປ ລາວ ໃນການທົບທວນການຈັດຕັ້ງປະຕິບັດສົນທິສັນຍາສະຫະປະຊາຊາດ</w:t>
      </w:r>
      <w:r w:rsidR="00305BAB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ວ່າດ້ວຍການຕ້ານການສໍ້ລາດບັງຫລວງຕໍ່ປະເທດ ບູກິນາຟາໂຊ</w:t>
      </w:r>
      <w:r w:rsidR="000426F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426F9" w:rsidRPr="003017F2" w:rsidRDefault="000426F9" w:rsidP="000426F9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301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hint="cs"/>
          <w:color w:val="000000" w:themeColor="text1"/>
          <w:sz w:val="24"/>
          <w:szCs w:val="24"/>
          <w:cs/>
        </w:rPr>
        <w:tab/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CA52D9" w:rsidRPr="00F715C4" w:rsidRDefault="000426F9" w:rsidP="000426F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</w:t>
      </w:r>
      <w:r w:rsidR="00DD13D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ຄວາມເປັນເຈົ້າການໃນການຊອກຮູ້ຮໍ່າຮຽນຄົ້ນຄວ້າເຊື່ອມຊຶມມະຕິ</w:t>
      </w:r>
      <w:r w:rsidR="00F715C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, </w:t>
      </w:r>
      <w:r w:rsidR="00DD13D6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ຄຳສັ່ງ</w:t>
      </w:r>
      <w:r w:rsidR="00F715C4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ຂອງພັກ ແລະ ກົດໝາຍ </w:t>
      </w:r>
      <w:r w:rsidR="00F715C4" w:rsidRPr="00F715C4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ຂອງລັດ ຍັງບໍ່ທັນສູງ;</w:t>
      </w:r>
    </w:p>
    <w:p w:rsidR="000426F9" w:rsidRPr="00A24831" w:rsidRDefault="00CA52D9" w:rsidP="000426F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ສະຕິຕື່ນຕົວໃນການປະຕິ</w:t>
      </w:r>
      <w:r w:rsidR="000426F9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ບັດລະບຽບລັດຖະກອນ ຂອງພະນັກງານ-ລ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ັດຖະກອນ, ສະມາຊິກພັກຈຳນວນໜຶ່ງຍັງ</w:t>
      </w:r>
      <w:r w:rsidR="00F715C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ເຮັດ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ບໍ່ທັນ</w:t>
      </w:r>
      <w:r w:rsidR="00F715C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ໄດ້ດີເທົ່າທີ່ຄວນ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 xml:space="preserve"> </w:t>
      </w:r>
      <w:r w:rsidR="000426F9">
        <w:rPr>
          <w:rFonts w:ascii="Phetsarath OT" w:hAnsi="Phetsarath OT" w:cs="Phetsarath OT" w:hint="cs"/>
          <w:sz w:val="20"/>
          <w:szCs w:val="24"/>
          <w:cs/>
          <w:lang w:val="fr-FR" w:bidi="lo-LA"/>
        </w:rPr>
        <w:t>;</w:t>
      </w:r>
    </w:p>
    <w:p w:rsidR="000426F9" w:rsidRPr="00A24831" w:rsidRDefault="000426F9" w:rsidP="000426F9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ການແກ້ໄຂວຽກງານວິຊາສະເພາະ</w:t>
      </w:r>
      <w:r w:rsidR="00CA52D9">
        <w:rPr>
          <w:rFonts w:ascii="Phetsarath OT" w:hAnsi="Phetsarath OT" w:cs="Phetsarath OT" w:hint="cs"/>
          <w:sz w:val="20"/>
          <w:szCs w:val="24"/>
          <w:cs/>
          <w:lang w:val="fr-FR" w:bidi="lo-LA"/>
        </w:rPr>
        <w:t xml:space="preserve"> ຂອງກົມວິຊາການ, ບໍລິຫານຍັງ</w:t>
      </w:r>
      <w:r w:rsidR="00F715C4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ບໍ່ທັນບັນລຸຕາມເປົ້າໝາຍ.</w:t>
      </w:r>
    </w:p>
    <w:p w:rsidR="000426F9" w:rsidRPr="00EF5944" w:rsidRDefault="000426F9" w:rsidP="000426F9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B62C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ສຸມໃນເດືອນ </w:t>
      </w:r>
      <w:r w:rsidR="000B62C4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ເມສາ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າ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0426F9" w:rsidRPr="00EF5944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1.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ປັບປຸງ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ລະບົບ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ແລະ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ພັດທະນາ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ບຸກຄະລາ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ກອນ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426F9" w:rsidRPr="00EF5944" w:rsidRDefault="000426F9" w:rsidP="000426F9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0426F9" w:rsidRPr="005865FC" w:rsidRDefault="000426F9" w:rsidP="000426F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ແນວຄ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ິດພະນັກງາ</w:t>
      </w:r>
      <w:r w:rsidR="00112E45">
        <w:rPr>
          <w:rFonts w:ascii="Phetsarath OT" w:hAnsi="Phetsarath OT" w:cs="Phetsarath OT" w:hint="cs"/>
          <w:sz w:val="24"/>
          <w:szCs w:val="24"/>
          <w:cs/>
          <w:lang w:bidi="lo-LA"/>
        </w:rPr>
        <w:t>ນ-ລັດຖະກອນ,  ສະມາຊິກພັກໃຫ້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ມີແນວຄິດອຸ່ນອ່ຽນ ທຸ່ນທ່ຽງ, </w:t>
      </w:r>
      <w:r w:rsidR="007D6150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ເອົາໃຈໃສ່ເຂົ້າຮ່ວມຮັບຟັງເຊື່ອມຊຶມບັນດາເອກະສານຕ່າງໆ ເພື່ອນຳມາເປັນບົດຮຽນ</w:t>
      </w:r>
      <w:r w:rsidR="000B62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="00305BAB">
        <w:rPr>
          <w:rFonts w:ascii="Phetsarath OT" w:hAnsi="Phetsarath OT" w:cs="Phetsarath OT" w:hint="cs"/>
          <w:sz w:val="24"/>
          <w:szCs w:val="24"/>
          <w:cs/>
          <w:lang w:bidi="lo-LA"/>
        </w:rPr>
        <w:t>ຜັນຂະຫຍ</w:t>
      </w:r>
      <w:r w:rsidR="007D6150">
        <w:rPr>
          <w:rFonts w:ascii="Phetsarath OT" w:hAnsi="Phetsarath OT" w:cs="Phetsarath OT" w:hint="cs"/>
          <w:sz w:val="24"/>
          <w:szCs w:val="24"/>
          <w:cs/>
          <w:lang w:bidi="lo-LA"/>
        </w:rPr>
        <w:t>າຍ</w:t>
      </w:r>
      <w:r w:rsidR="000B62C4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</w:t>
      </w:r>
      <w:r w:rsidR="007D6150">
        <w:rPr>
          <w:rFonts w:ascii="Phetsarath OT" w:hAnsi="Phetsarath OT" w:cs="Phetsarath OT" w:hint="cs"/>
          <w:sz w:val="24"/>
          <w:szCs w:val="24"/>
          <w:cs/>
          <w:lang w:bidi="lo-LA"/>
        </w:rPr>
        <w:t>ໃນການແກ້ໄຂວຽກງານ, ມີຄວາມ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ສັດ</w:t>
      </w:r>
      <w:r w:rsidR="007D6150">
        <w:rPr>
          <w:rFonts w:ascii="Phetsarath OT" w:hAnsi="Phetsarath OT" w:cs="Phetsarath OT" w:hint="cs"/>
          <w:sz w:val="24"/>
          <w:szCs w:val="24"/>
          <w:cs/>
          <w:lang w:bidi="lo-LA"/>
        </w:rPr>
        <w:t>ຊື່ຕໍ່ວຽກງານທີ່ຮັບຜິດຊອບ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 ຍົກສູງສະຕິຕໍ່ການຈັດຕັ້ງ ແລະ ມີຄວາມສາມັກຄີຊ່ວຍເຫລືອເຊິ່ງກັນ ແລະ ກັນ ;</w:t>
      </w:r>
    </w:p>
    <w:p w:rsidR="000426F9" w:rsidRDefault="000426F9" w:rsidP="000426F9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ສືບຕໍ່ຈັດຕັ້ງປາຖະກະຖາເລົ່າມູນເຊື້ອໃນວັນສຳຄັນຕ່າງໆ ຂອງຊາດຢ່າງເປັນປົກກະຕິ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.</w:t>
      </w:r>
    </w:p>
    <w:p w:rsidR="00F6472D" w:rsidRDefault="00F6472D" w:rsidP="00F6472D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/>
        </w:rPr>
      </w:pPr>
    </w:p>
    <w:p w:rsidR="00F6472D" w:rsidRDefault="00F6472D" w:rsidP="00F6472D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/>
        </w:rPr>
      </w:pPr>
    </w:p>
    <w:p w:rsidR="00F6472D" w:rsidRPr="00F6472D" w:rsidRDefault="00F6472D" w:rsidP="00F6472D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/>
        </w:rPr>
      </w:pPr>
    </w:p>
    <w:p w:rsidR="000426F9" w:rsidRPr="00A0353F" w:rsidRDefault="000426F9" w:rsidP="000426F9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1.2 </w:t>
      </w:r>
      <w:r w:rsidRPr="00A0353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105DF4" w:rsidRPr="00105DF4" w:rsidRDefault="000426F9" w:rsidP="000426F9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ໃຫ້ພາກສ່ວນກ່ຽວຂ້ອງ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ນຳເອົາບົດຮຽນທີ່ໄດ້ຈາກການພົບປະແລກປ່ຽນບົດຮຽນ ຂອງບັນດາປະເທດ ໂດຍສະເພາະ ຂອງ ສສ ຫວຽດນາມ ແລະ ສປ ຈີນ ເພື່ອນຳມາພັດທະນາວຽກງານໄອຍະການ ກໍຄືພັດທະນາບຸກຄະລາກອນ ຂອງໄອຍະການໃຫ້ນັບມື້ນັບເຕີບໃຫຍ່</w:t>
      </w:r>
      <w:r w:rsidR="000B62C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ຂະຫຍາຍຕົວ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;</w:t>
      </w:r>
    </w:p>
    <w:p w:rsidR="000426F9" w:rsidRDefault="000426F9" w:rsidP="000426F9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ສະຖາບັນ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ສືບຕໍ່ຄົ້ນຄວ້າປັບປຸງຫລັກສູດຝຶກອົບຮົມວຽກງານໄອຍ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ະການ, ງົບປະມານ, ສະຖານທີ່ ແລະ ອຸປະກອນຮັບໃຊ້ຕ່າງໆ ໃນການເປີດ</w:t>
      </w:r>
      <w:r w:rsidR="0026092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ຝຶກອົບຮົມ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ໃຫ້ແກ່ພະນັກງານວິຊາການ 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ທີ່ຈະກ້າວເປັນຜ</w:t>
      </w:r>
      <w:r w:rsidR="00105DF4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ູ້ຊ່ວຍພະນັກງານໄອຍະການປະຊາຊົນ 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;</w:t>
      </w:r>
    </w:p>
    <w:p w:rsidR="00260921" w:rsidRPr="00260921" w:rsidRDefault="000426F9" w:rsidP="00260921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ມອບໃຫ້ພາກສ່ວນກ່ຽວຂ້ອງສືບຕໍ່ຄົ້</w:t>
      </w:r>
      <w:r w:rsidR="0026092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ນຄວ້າຕິດຕາມການຂໍທຶນຝຶກອົບຮົມ,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26092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ທຶນ</w:t>
      </w: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ຍົກລະດັບ</w:t>
      </w:r>
      <w:r w:rsidR="00260921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ທິດສະດີ  ແລະ ວິຊາສະເພາະທັງຢູ່ພາຍໃນ ແລະ ຕ່າງປະເທດ ນຳພາກສ່ວນທີ່ກ່ຽວຂ້ອງ</w:t>
      </w:r>
      <w:r w:rsidR="0026092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0426F9" w:rsidRPr="00EA0F98" w:rsidRDefault="00A864C7" w:rsidP="00260921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A864C7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1.3</w:t>
      </w:r>
      <w:r w:rsidR="00260921" w:rsidRPr="001B7DF7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</w:t>
      </w:r>
      <w:r w:rsidR="000426F9"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="000426F9"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426F9"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="000426F9"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426F9"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="000426F9"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="000426F9"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="000426F9"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426F9" w:rsidRPr="00C308F8" w:rsidRDefault="000426F9" w:rsidP="000426F9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ພາກສ່ວນກ່ຽວຂ້ອງຕິດຕາມການເລື່ອນຊັ້ນ-ຂັ້ນ ເງິນເດືອນ, ດັດແກ້ຊັ້ນ-ຂັ້ນຕາມໃບປະກາດ,  ເງິນອຸດໜູນ ແລະ ນະໂຍບາຍຕ່າງໆ ຂອງພະນັກງານ-ລັດຖະກອນ ປະຈຳງວດ </w:t>
      </w:r>
      <w:r>
        <w:rPr>
          <w:rFonts w:ascii="Times New Roman" w:hAnsi="Times New Roman" w:cs="Times New Roman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/2017;</w:t>
      </w:r>
    </w:p>
    <w:p w:rsidR="000426F9" w:rsidRPr="00C308F8" w:rsidRDefault="000426F9" w:rsidP="000426F9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 ນະໂຍບາຍບຳເນັດ, ບຳນານໃຫ້ພະນັກງານທີ່ຈະອອກພັກຜ່ອນ-ຮັບບຳນານ</w:t>
      </w:r>
      <w:r w:rsidRPr="00C308F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ປະຕິບັດນະໂຍບາຍບຳເນັດເກີດລູກ ໃຫ້ແກ່ພະນັກງານ;</w:t>
      </w:r>
    </w:p>
    <w:p w:rsidR="000426F9" w:rsidRPr="00C308F8" w:rsidRDefault="000426F9" w:rsidP="000426F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ສືບຕໍ່ຄົ້ນຄວ້າການປະເມີນຜົນລັດຖະກອນ ແລະ ຍ້ອງຍໍ 3 ມີ 4 ຮັບປະກັນ ປະຈໍາປີ 2016 ຂອງອົງການໄອຍະການປະຊາຊົນສູງສຸດ, ອົງການ​ໄອ​ຍະ​ການ​ປະຊາຊົນ 03 ພາກ ແລະ ບັນດາແຂວງໃນຂອບເຂດທົ່ວປະເທດ.</w:t>
      </w:r>
    </w:p>
    <w:p w:rsidR="000426F9" w:rsidRDefault="000426F9" w:rsidP="000426F9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0426F9" w:rsidRPr="007D25BB" w:rsidRDefault="000426F9" w:rsidP="000426F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</w:t>
      </w:r>
      <w:r w:rsidR="00D35091">
        <w:rPr>
          <w:rFonts w:ascii="Phetsarath OT" w:hAnsi="Phetsarath OT" w:cs="Phetsarath OT" w:hint="cs"/>
          <w:sz w:val="24"/>
          <w:szCs w:val="24"/>
          <w:cs/>
          <w:lang w:bidi="lo-LA"/>
        </w:rPr>
        <w:t>າລະນາກ່ຽວກັບການແຕ່ງຕັ້ງ, ສັບຊ້ອນ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ບ່ອນປະຈຳການ ຂອງພະນັກງານຈຳນວນໜຶ່ງ;</w:t>
      </w:r>
    </w:p>
    <w:p w:rsidR="000426F9" w:rsidRDefault="000426F9" w:rsidP="000426F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ໃຫ້ສືບຕໍ່ຮ່າງບົດແນະນຳການປະເມີນລັດຖະກອນ 95% ຂຶ້ນເປັນລັດຖະກອນສົມບູນ 100%;     </w:t>
      </w:r>
    </w:p>
    <w:p w:rsidR="000426F9" w:rsidRDefault="000426F9" w:rsidP="000426F9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ກະກຽມຈັດສຳມະນາເຊື່ອມຊຶມກົດໝາຍວ່າດ້ວຍພະນັກງານ-ລັດຖະກອນ ຢູ່ພາກເໜືອ, ພາກກາງ ແລະ ພາກໃຕ້.</w:t>
      </w:r>
    </w:p>
    <w:p w:rsidR="000426F9" w:rsidRPr="001D394C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0426F9" w:rsidRPr="001D394C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426F9" w:rsidRPr="00C67A71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426F9" w:rsidRPr="004A3358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0426F9" w:rsidRPr="00096E3B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0426F9" w:rsidRPr="00096E3B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F6472D" w:rsidRPr="0045751A" w:rsidRDefault="00F6472D" w:rsidP="00F6472D">
      <w:pPr>
        <w:pStyle w:val="ListParagraph"/>
        <w:tabs>
          <w:tab w:val="left" w:pos="1134"/>
        </w:tabs>
        <w:spacing w:after="0" w:line="240" w:lineRule="auto"/>
        <w:ind w:left="851" w:right="-46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0426F9" w:rsidRPr="0005481F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lastRenderedPageBreak/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="00FA27E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ການດຳເນີນ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</w:t>
      </w:r>
      <w:r w:rsidR="008A37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ກອົບຮົມວຽກງານຄະດີແພ່ງ ຢູ່ພາກກາງ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0426F9" w:rsidRPr="000D5EB8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0426F9" w:rsidRPr="00096E3B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0426F9" w:rsidRPr="00D61C92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</w:t>
      </w:r>
      <w:r w:rsidR="00B6186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ົບລ້າງ ແລະ ຄະດີທີ່ຄ້າງແຕ່ປີ 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0426F9" w:rsidRPr="00487EC6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proofErr w:type="gramStart"/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2.4 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487EC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  <w:proofErr w:type="gramEnd"/>
    </w:p>
    <w:p w:rsidR="000426F9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 w:rsidR="00DA1499">
        <w:rPr>
          <w:rFonts w:ascii="Phetsarath OT" w:hAnsi="Phetsarath OT" w:cs="Phetsarath OT" w:hint="cs"/>
          <w:sz w:val="24"/>
          <w:szCs w:val="24"/>
          <w:cs/>
          <w:lang w:bidi="lo-LA"/>
        </w:rPr>
        <w:t>​ພາກສ່ວນ​ກ່ຽວຂ້ອງສືບ​ຕໍ່​ກະກຽມຮ່າງແຜນການລົງ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ເຜີຍແຜ່</w:t>
      </w:r>
      <w:r w:rsidR="00DA1499">
        <w:rPr>
          <w:rFonts w:ascii="Phetsarath OT" w:hAnsi="Phetsarath OT" w:cs="Phetsarath OT" w:hint="cs"/>
          <w:sz w:val="24"/>
          <w:szCs w:val="24"/>
          <w:cs/>
          <w:lang w:bidi="lo-LA"/>
        </w:rPr>
        <w:t>ແນະນຳການຈັດຕັ້ງວຽກງານ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ອະໄພຍະໂທດ ປະຈຳ​ປີ 2017;</w:t>
      </w:r>
    </w:p>
    <w:p w:rsidR="000426F9" w:rsidRPr="003B5795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0426F9" w:rsidRPr="003B5795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0426F9" w:rsidRPr="000D5EB8" w:rsidRDefault="000426F9" w:rsidP="000426F9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0426F9" w:rsidRPr="00F6472D" w:rsidRDefault="000426F9" w:rsidP="000426F9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F6472D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F6472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0426F9" w:rsidRPr="000D572E" w:rsidRDefault="000426F9" w:rsidP="00F87CD7">
      <w:pPr>
        <w:spacing w:after="0" w:line="240" w:lineRule="auto"/>
        <w:ind w:left="720" w:right="-46" w:firstLine="414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0D572E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3E26A9" w:rsidRPr="000D572E" w:rsidRDefault="00DD02A1" w:rsidP="00F87CD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ກະກຽມເນື້ອໃນບົດລາຍງານ </w:t>
      </w:r>
      <w:r w:rsidR="003E26A9"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ຂອງຫົວໜ້າອົງການໄອຍະການປະຊາຊົນສູງສຸດ ຕໍ່ກອງປະຊຸມສະໄໝສາມັນ ເທື່ອທີ 3 ຂອງສະພາແຫ່ງຊາດ ຊຸດທີ </w:t>
      </w:r>
      <w:r w:rsidR="003E26A9"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ໃຫ້</w:t>
      </w:r>
      <w:r w:rsidR="00FC5F1C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ຫ້ອງວ່າການ ສະພາແຫ່ງຊາດ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3E26A9" w:rsidRPr="000D572E" w:rsidRDefault="003E26A9" w:rsidP="00F87CD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ກະກຽມ ສະຖິຕິຕົວເລກການແກ້ໄຂຄະດີ ຂອງອົງການໄອຍະການປະຊາຊົນບັນດາເຂດ ໃນທົ່ວປະເທດ ເພື່ອລາຍງານ</w:t>
      </w: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 xml:space="preserve"> ຕໍ່ກອງປະຊຸມສະໄໝສາມັນ ເທື່ອທີ 3 ຂອງສະພາແຫ່ງຊາດ ຊຸດທີ </w:t>
      </w:r>
      <w:r w:rsidRPr="00305BAB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VIII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DD02A1" w:rsidRPr="000D572E" w:rsidRDefault="00DD02A1" w:rsidP="00DD02A1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ໃຫ້ຫ້ອງການສ້າງແຜນການ ເພື່ອຈັດພິທີອວຍພອນປີໃໝ່ລາວ ພສ 2560;</w:t>
      </w:r>
    </w:p>
    <w:p w:rsidR="003E26A9" w:rsidRPr="000D572E" w:rsidRDefault="00F87CD7" w:rsidP="00F87CD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3E26A9" w:rsidRPr="000D572E" w:rsidRDefault="003E26A9" w:rsidP="00F87CD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ຕິດຕາມງົບປະມານກັບກົມການເງິນ ເພື່ອເປີດກອງປະຂຸມປຶກສາຫາລື ລະຫວ່າງ ຫ້ອງການ ກັບ 04 ກົມວິຊາການ ກ່ຽວກັບການຕິດຕາມການບໍລິຫານຄະດີຄົບວົງຈອນ;</w:t>
      </w:r>
    </w:p>
    <w:p w:rsidR="003E26A9" w:rsidRPr="000D572E" w:rsidRDefault="00305BAB" w:rsidP="00DD02A1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/>
          <w:szCs w:val="24"/>
          <w:cs/>
          <w:lang w:val="fr-FR" w:bidi="lo-LA"/>
        </w:rPr>
        <w:t>ໃຫ້ພາກສ່ວນກ່ຽວຂ້ອງສືບຕໍ່ຂ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ຶ້</w:t>
      </w:r>
      <w:r w:rsidR="00DD02A1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ນແຜນການ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ເບີກຈ່າຍນໍ້າມັນເຊື້ອໄຟ ແລະ ບັດໂທລະສັບ ໃຫ້ແກ່ພະນັກງານ ປະຈໍາເດືອນ 04,</w:t>
      </w:r>
      <w:r w:rsidR="003E26A9" w:rsidRPr="000D572E">
        <w:rPr>
          <w:rFonts w:ascii="Phetsarath OT" w:eastAsia="Phetsarath OT" w:hAnsi="Phetsarath OT" w:cs="Phetsarath OT"/>
          <w:szCs w:val="24"/>
          <w:lang w:val="fr-FR" w:bidi="lo-LA"/>
        </w:rPr>
        <w:t xml:space="preserve"> 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​05 ແລະ 06/2017</w:t>
      </w:r>
      <w:r w:rsidR="00DD02A1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, 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ເບີກຈ່າຍ ເຄື່ອງໃຊ້ຫ້ອງການ ແລະ ເຄື່ອງຮັບແຂກ ໃຫ້ແກ່ຫ້ອງການ ແລະ ບັນດາກົມ</w:t>
      </w:r>
      <w:r w:rsidR="00DD02A1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 ຢ່າງເປັນປົກກະຕິ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;</w:t>
      </w:r>
    </w:p>
    <w:p w:rsidR="003E26A9" w:rsidRPr="000D572E" w:rsidRDefault="00655A71" w:rsidP="00F87CD7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ໃຫ້ສືບຕໍ່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 xml:space="preserve">ພົວພັນຮ້ານສຸບິນ </w:t>
      </w: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ກ່ຽວກັບການຕັດ</w:t>
      </w:r>
      <w:r w:rsidR="003E26A9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ເຄື່ອງແບບໃຫ້ແກ່ຄະນະນໍາ ແລະ ພະນັກງານ-ລັດຖະກອນ ປະຈໍາປີ 2017;</w:t>
      </w:r>
    </w:p>
    <w:p w:rsidR="003E26A9" w:rsidRPr="000D572E" w:rsidRDefault="003E26A9" w:rsidP="00F87CD7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ສ້າງແຜນການຈັດຊື້ເຄື່ອງຈັກວັດຖຸອຸປະກອນເອເລັກໂຕນິກ ແລະ ໂຕະ, ຕັ່ງ,ຕູ້ ປະຈໍາປີ 2017;</w:t>
      </w:r>
    </w:p>
    <w:p w:rsidR="003E26A9" w:rsidRPr="000D572E" w:rsidRDefault="003E26A9" w:rsidP="00F87CD7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ວຽກງານໂຄງສ້າງເວບໄຊ ອາຊຽນ-ຈີນ ແລະ ຝຶກອົບຮົມພະນັກງານໄອຍະການອາຊຽນ ໃນລະຫວ່າງວັນທີ 23-27/04/2017;</w:t>
      </w:r>
    </w:p>
    <w:p w:rsidR="003E26A9" w:rsidRPr="000D572E" w:rsidRDefault="003E26A9" w:rsidP="00F87CD7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60"/>
          <w:tab w:val="left" w:pos="1701"/>
          <w:tab w:val="left" w:pos="1985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lastRenderedPageBreak/>
        <w:t>ສືບຕໍ່ ກະກຽມເນື້ອໃນ ເພື່ອຈັດພິມວາລະສານໄອຍະການປະຊາຊົນ ສະບັບທີ 3;</w:t>
      </w:r>
    </w:p>
    <w:p w:rsidR="003E26A9" w:rsidRPr="000D572E" w:rsidRDefault="00186B40" w:rsidP="00186B40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hAnsi="Phetsarath OT" w:cs="Phetsarath OT"/>
          <w:szCs w:val="24"/>
          <w:cs/>
          <w:lang w:val="fr-FR" w:bidi="lo-LA"/>
        </w:rPr>
        <w:t xml:space="preserve">ຕໍ່ພົວພັນກັບບໍລິສັດ </w:t>
      </w:r>
      <w:r w:rsidRPr="000D572E">
        <w:rPr>
          <w:rFonts w:ascii="Phetsarath OT" w:hAnsi="Phetsarath OT" w:cs="Phetsarath OT"/>
          <w:szCs w:val="24"/>
          <w:lang w:val="fr-FR" w:bidi="lo-LA"/>
        </w:rPr>
        <w:t xml:space="preserve">APIS </w:t>
      </w:r>
      <w:r w:rsidRPr="000D572E">
        <w:rPr>
          <w:rFonts w:ascii="Phetsarath OT" w:hAnsi="Phetsarath OT" w:cs="Phetsarath OT"/>
          <w:szCs w:val="24"/>
          <w:cs/>
          <w:lang w:val="fr-FR" w:bidi="lo-LA"/>
        </w:rPr>
        <w:t>ເພື່ອປັບປຸງຖານຂໍ້ມູນ</w:t>
      </w:r>
      <w:r w:rsidR="003E26A9" w:rsidRPr="000D572E">
        <w:rPr>
          <w:rFonts w:ascii="Phetsarath OT" w:eastAsia="Phetsarath OT" w:hAnsi="Phetsarath OT" w:cs="Phetsarath OT"/>
          <w:szCs w:val="24"/>
          <w:cs/>
          <w:lang w:bidi="lo-LA"/>
        </w:rPr>
        <w:t>;</w:t>
      </w:r>
    </w:p>
    <w:p w:rsidR="003E26A9" w:rsidRPr="000D572E" w:rsidRDefault="003E26A9" w:rsidP="00186B40">
      <w:pPr>
        <w:pStyle w:val="NoSpacing"/>
        <w:numPr>
          <w:ilvl w:val="0"/>
          <w:numId w:val="13"/>
        </w:numPr>
        <w:tabs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bidi="lo-LA"/>
        </w:rPr>
        <w:t>ຕິດຕາມ ແລະ ກວດກາ ການນຳໃຊ້ອິນເຕີເນັດ ແລະ ອຸປະກອນຄອມພິວເຕີ ຂອງຫ້ອງການ, ບັນດາກົມ, ສະຖາບັນຄົ້ນຄວ້າ ແລະ ຝຶກອົບຮົມໄອຍະການ ແລະ ອົງການໄອຍະການປະຊາຊົນພາກກາງ ໃຫ້ສາມາດນຳໃຊ້ໄດ້ເປັນປົກກະຕິ;</w:t>
      </w:r>
    </w:p>
    <w:p w:rsidR="003E26A9" w:rsidRPr="000D572E" w:rsidRDefault="003E26A9" w:rsidP="00186B40">
      <w:pPr>
        <w:pStyle w:val="NoSpacing"/>
        <w:numPr>
          <w:ilvl w:val="0"/>
          <w:numId w:val="13"/>
        </w:numPr>
        <w:tabs>
          <w:tab w:val="left" w:pos="142"/>
          <w:tab w:val="left" w:pos="1134"/>
          <w:tab w:val="left" w:pos="1276"/>
          <w:tab w:val="left" w:pos="1985"/>
        </w:tabs>
        <w:ind w:left="0" w:firstLine="851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 ຕິດຕາມ ແລະ ລົງຂ່າວ ໃນເວບໄຊ, ໂທລະພາບ, ໜັງສືພ</w:t>
      </w:r>
      <w:r w:rsidR="00186B40"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ິມ ແລະ ກະດານຂ່າວ ໃຫ້ເປັນປົກກະຕິ;</w:t>
      </w:r>
    </w:p>
    <w:p w:rsidR="000426F9" w:rsidRPr="000D572E" w:rsidRDefault="000426F9" w:rsidP="00186B40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szCs w:val="24"/>
          <w:cs/>
          <w:lang w:val="fr-FR" w:bidi="lo-LA"/>
        </w:rPr>
        <w:t>ສືບຕໍ່ປະຕິບັດວຽກງານສົ່ງເສີມຄວາມກ້າວໜ້າ ຂອງແມ່ຍິງ ຢ່າງເປັນປົກກະຕິ;</w:t>
      </w:r>
    </w:p>
    <w:p w:rsidR="000426F9" w:rsidRPr="000D572E" w:rsidRDefault="000426F9" w:rsidP="000D572E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000000" w:themeColor="text1"/>
          <w:szCs w:val="24"/>
          <w:lang w:val="fr-FR" w:bidi="lo-LA"/>
        </w:rPr>
      </w:pPr>
      <w:r w:rsidRPr="000D572E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ຕິດຕາມ​ບັນທຶກ​ການ​ເຄື່ອນ​ໄຫວ​ວຽກງານ​ຕ່າງໆ ​ຊ່ວຍ​ຄະນະ​ນຳ , ກວດກາ​ບັນດາ​​ເອກະສານ​ທີ່​ພາກສ່ວນ​ຕ່າງໆ​ ສະ​ເໜີ​ຂໍ​ຄຳ​ເຫັນ ​ແລະ ລາຍ​ເຊັນ ເພື່ອຮັບປະກັນຄວາມຖືກຕ້ອງຊັດເຈນ ແລະ ລວມທັງ​ການ​ຂໍ​ເຂົ້າພົບ​ການ​ນຳ​ຢ່າງ​ເຂັ້ມງວດ;</w:t>
      </w:r>
      <w:r w:rsidRPr="000D572E">
        <w:rPr>
          <w:rFonts w:ascii="Phetsarath OT" w:hAnsi="Phetsarath OT" w:cs="Phetsarath OT"/>
          <w:szCs w:val="24"/>
          <w:lang w:val="fr-FR" w:bidi="lo-LA"/>
        </w:rPr>
        <w:t xml:space="preserve"> </w:t>
      </w:r>
      <w:r w:rsidRPr="000D572E">
        <w:rPr>
          <w:rFonts w:ascii="Phetsarath OT" w:hAnsi="Phetsarath OT" w:cs="Phetsarath OT"/>
          <w:szCs w:val="24"/>
          <w:cs/>
          <w:lang w:val="fr-FR" w:bidi="lo-LA"/>
        </w:rPr>
        <w:tab/>
      </w:r>
    </w:p>
    <w:p w:rsidR="000426F9" w:rsidRPr="00172E16" w:rsidRDefault="000426F9" w:rsidP="000426F9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4. </w:t>
      </w:r>
      <w:r w:rsidRPr="00172E1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172E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0426F9" w:rsidRDefault="000426F9" w:rsidP="000426F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ໃຫ້ພາກສ່ວນກ່ຽວຂ້ອງສືບຕໍ່ຕິດຕາມຮ່ວງເງິນເດືອນ, ເງິນອຸດໜູນ ແລະ ເງິນນະໂຍບາຍຕ່າງໆ</w:t>
      </w:r>
      <w:r w:rsidR="003D71B6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ປະຈຳງວດ 02/2017</w:t>
      </w:r>
      <w:r w:rsidR="00C16F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D71B6" w:rsidRDefault="003D71B6" w:rsidP="000426F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ສືບຕໍ່ເບີກຈ່າຍ ແລະ ລົງບັນຊີຕິດຕາມເງິນ</w:t>
      </w:r>
      <w:r w:rsidR="007D73C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ຮ່ວງຕ່າງໆໃນການແກ້ໄຂວຽກງານບໍລິຫານ;</w:t>
      </w:r>
    </w:p>
    <w:p w:rsidR="00FA27E9" w:rsidRPr="000D3D4C" w:rsidRDefault="007D73C3" w:rsidP="00FA27E9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ໃຫ້ສືບຕໍ່</w:t>
      </w:r>
      <w:r w:rsidR="000426F9"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 w:rsidR="000426F9"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ຝຶກອົບຮົມໄອຍະການໃຫ້ເປັນປົກກະຕິ.</w:t>
      </w:r>
    </w:p>
    <w:p w:rsidR="000426F9" w:rsidRPr="00172E16" w:rsidRDefault="000426F9" w:rsidP="000426F9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172E1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5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0426F9" w:rsidRDefault="000426F9" w:rsidP="000426F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</w:t>
      </w:r>
      <w:r w:rsidR="00883B1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ກະກຽມແຜນລົງກວດກາ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ໂຄງການກໍ່ສ້າງຫ້ອງການ ອຍກ ເຂດ 3 ເມືອງ ຊຽງເງິນ ແຂວງ ຫລວງພະບາງ</w:t>
      </w:r>
      <w:r w:rsidR="00AB56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="00883B1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ອົງການໄອຍະການປະຊາຊົນເຂດ </w:t>
      </w:r>
      <w:r w:rsidR="00883B1A" w:rsidRPr="00883B1A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 xml:space="preserve">I </w:t>
      </w:r>
      <w:r w:rsidR="00AB56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ເມືອງ ໄກສອນ ພົມວິຫານ ແຂວງ ສະຫວັນນະເຂດ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AB5648" w:rsidRDefault="00AB5648" w:rsidP="000426F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ໃຫ້ສືບຕໍ່ຕິດຕາມແຈ້ງການກ່ຽວກັບການຂໍຄວາມຮ່ວມມື</w:t>
      </w:r>
      <w:r w:rsidR="00D2324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 ສປປ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ລາວ</w:t>
      </w:r>
      <w:r w:rsidR="00D2324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r w:rsidR="00D2324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ສສ </w:t>
      </w:r>
      <w:r w:rsidR="0007653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ຫວຽດນາມ ຈຳນວນ 6 ເລື່ອງໃຫ້ສຳເລັດ;</w:t>
      </w:r>
    </w:p>
    <w:p w:rsidR="000426F9" w:rsidRDefault="000426F9" w:rsidP="000426F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ສືບຕໍ່ຄົ້ນຄວ້າຮ່າງສົນທິສັນຍາວ່າດ້ວຍການສົ່ງຜູ້ຮ້າຍຂ້າມແດນ</w:t>
      </w:r>
      <w:r w:rsidR="00AB564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ສົນທິສັນຍາວ່າດ້ວຍການໂອນໂຕນັກໂທດ</w:t>
      </w:r>
      <w:r w:rsidR="00D2324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ລະຫວ່າງ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ສປປ ລາວ - ສສ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ຫວຽດນາມ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7A3B77" w:rsidRDefault="007A3B77" w:rsidP="000426F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ກະກຽມແຜນການເຂົ້າຮ່ວມກອງປະຊຸມອົງການໄອຍະການບັນດາແຂວງ</w:t>
      </w:r>
      <w:r w:rsidR="00305BA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ທີ່ມີຊາຍແດນຮ່ວມກັບຫວຽດນາມ-ລາວ ຄັ້ງທີ 5</w:t>
      </w:r>
      <w:r w:rsidR="0097112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0426F9" w:rsidRPr="00456506" w:rsidRDefault="000426F9" w:rsidP="000426F9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ຈຳນວນ 15 ທ່ານ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ທຶນການສຶກສາລະດັບປະລິນຍາໂທ;</w:t>
      </w:r>
    </w:p>
    <w:p w:rsidR="000426F9" w:rsidRPr="00A37D5C" w:rsidRDefault="000426F9" w:rsidP="000426F9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 ຍັງໄດ້ໃຫ້ພາກສ່ວນກ່ຽວຂ້ອງສືບຕໍ່ຕິດຕາມການຂໍຄວາມຮ່ວມມືທາງອາຍາ ຂອງບັນດາປະເທດ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0426F9" w:rsidRPr="00116AB2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116AB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6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426F9" w:rsidRDefault="000426F9" w:rsidP="000426F9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ໃຫ້ສຳເລັດຕາມແຜນການ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0426F9" w:rsidRDefault="000426F9" w:rsidP="000426F9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D2324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ສືບຕໍ່ລົງ​ກວດກາ​ການຈັດ​ຕັ້ງ​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ປະຕ</w:t>
      </w:r>
      <w:r w:rsidR="00AB2A8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ິບັດ​ໂຄງການ​ກໍ່ສ້າງ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​ຖົມ​ດິນ ຂອງ​ສະ​ຖາ​ບັນຄົ້ນຄວ້າ </w:t>
      </w:r>
      <w:r w:rsidR="00D2324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​ແລະ ​ຝຶກ​ອົບຮົ​ມ​ໄອ​ຍະ​ການ;</w:t>
      </w:r>
    </w:p>
    <w:p w:rsidR="000426F9" w:rsidRDefault="000426F9" w:rsidP="000426F9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ສືບຕໍ່ປະສານສົມທົບກັບກົມກ່ຽວຂ້ອງ ເພື່ອຂໍງົບປະມານ ຈັດຝຶກອົບຮົມ, ກອງປະຊຸມໃຫ້ແກ່ພະນັກ ງານ-ລັດຖະກອນ.</w:t>
      </w:r>
    </w:p>
    <w:p w:rsidR="000426F9" w:rsidRPr="00F6472D" w:rsidRDefault="000426F9" w:rsidP="000426F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DokChampa"/>
          <w:b/>
          <w:bCs/>
          <w:sz w:val="28"/>
          <w:lang w:val="fr-FR" w:bidi="lo-LA"/>
        </w:rPr>
      </w:pPr>
    </w:p>
    <w:p w:rsidR="000426F9" w:rsidRPr="00116AB2" w:rsidRDefault="000426F9" w:rsidP="000426F9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0426F9" w:rsidRDefault="000426F9" w:rsidP="000426F9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0426F9" w:rsidRPr="00F349EA" w:rsidRDefault="000426F9" w:rsidP="000426F9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0426F9" w:rsidRPr="00E14B7D" w:rsidRDefault="000426F9" w:rsidP="000426F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0426F9" w:rsidRPr="005232B5" w:rsidRDefault="000426F9" w:rsidP="000426F9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0426F9" w:rsidRPr="00D23241" w:rsidRDefault="000426F9" w:rsidP="00D23241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="00D23241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0426F9" w:rsidRDefault="000426F9" w:rsidP="000426F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D23241" w:rsidRDefault="00D23241" w:rsidP="000426F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0426F9" w:rsidRPr="00F349EA" w:rsidRDefault="000426F9" w:rsidP="000426F9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0426F9" w:rsidRPr="00CB756B" w:rsidRDefault="000426F9" w:rsidP="000426F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0426F9" w:rsidRPr="00CB756B" w:rsidRDefault="000426F9" w:rsidP="000426F9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0426F9" w:rsidRPr="00CB756B" w:rsidRDefault="000426F9" w:rsidP="000426F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0426F9" w:rsidRPr="00CB756B" w:rsidRDefault="000426F9" w:rsidP="000426F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0426F9" w:rsidRPr="00CB756B" w:rsidRDefault="000426F9" w:rsidP="000426F9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0426F9" w:rsidRPr="006B4352" w:rsidRDefault="000426F9" w:rsidP="000426F9">
      <w:pPr>
        <w:rPr>
          <w:rFonts w:cs="DokChampa"/>
          <w:szCs w:val="22"/>
          <w:cs/>
          <w:lang w:val="fr-FR" w:bidi="lo-LA"/>
        </w:rPr>
      </w:pPr>
    </w:p>
    <w:p w:rsidR="000426F9" w:rsidRDefault="000426F9" w:rsidP="000426F9"/>
    <w:p w:rsidR="000426F9" w:rsidRDefault="000426F9" w:rsidP="000426F9"/>
    <w:p w:rsidR="00A16EEC" w:rsidRPr="000426F9" w:rsidRDefault="00A16EEC">
      <w:pPr>
        <w:rPr>
          <w:rFonts w:ascii="Phetsarath OT" w:hAnsi="Phetsarath OT" w:cs="Phetsarath OT"/>
        </w:rPr>
      </w:pPr>
    </w:p>
    <w:sectPr w:rsidR="00A16EEC" w:rsidRPr="000426F9" w:rsidSect="00444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B50" w:rsidRDefault="00D71B50">
      <w:pPr>
        <w:spacing w:after="0" w:line="240" w:lineRule="auto"/>
      </w:pPr>
      <w:r>
        <w:separator/>
      </w:r>
    </w:p>
  </w:endnote>
  <w:endnote w:type="continuationSeparator" w:id="0">
    <w:p w:rsidR="00D71B50" w:rsidRDefault="00D7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C4" w:rsidRDefault="000B6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4807"/>
      <w:docPartObj>
        <w:docPartGallery w:val="Page Numbers (Bottom of Page)"/>
        <w:docPartUnique/>
      </w:docPartObj>
    </w:sdtPr>
    <w:sdtEndPr/>
    <w:sdtContent>
      <w:p w:rsidR="000B62C4" w:rsidRDefault="000B6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2C4" w:rsidRDefault="000B6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C4" w:rsidRDefault="000B6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50" w:rsidRDefault="00D71B50">
      <w:pPr>
        <w:spacing w:after="0" w:line="240" w:lineRule="auto"/>
      </w:pPr>
      <w:r>
        <w:separator/>
      </w:r>
    </w:p>
  </w:footnote>
  <w:footnote w:type="continuationSeparator" w:id="0">
    <w:p w:rsidR="00D71B50" w:rsidRDefault="00D7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C4" w:rsidRDefault="000B6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C4" w:rsidRDefault="000B6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C4" w:rsidRDefault="000B6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4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FB46A54"/>
    <w:multiLevelType w:val="hybridMultilevel"/>
    <w:tmpl w:val="B8ECA50E"/>
    <w:lvl w:ilvl="0" w:tplc="4B86DD34">
      <w:start w:val="1"/>
      <w:numFmt w:val="bullet"/>
      <w:lvlText w:val=""/>
      <w:lvlJc w:val="left"/>
      <w:pPr>
        <w:ind w:left="319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44"/>
  </w:num>
  <w:num w:numId="15">
    <w:abstractNumId w:val="40"/>
  </w:num>
  <w:num w:numId="16">
    <w:abstractNumId w:val="12"/>
  </w:num>
  <w:num w:numId="17">
    <w:abstractNumId w:val="1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26"/>
  </w:num>
  <w:num w:numId="23">
    <w:abstractNumId w:val="36"/>
  </w:num>
  <w:num w:numId="24">
    <w:abstractNumId w:val="6"/>
  </w:num>
  <w:num w:numId="25">
    <w:abstractNumId w:val="16"/>
  </w:num>
  <w:num w:numId="26">
    <w:abstractNumId w:val="25"/>
  </w:num>
  <w:num w:numId="27">
    <w:abstractNumId w:val="39"/>
  </w:num>
  <w:num w:numId="28">
    <w:abstractNumId w:val="30"/>
  </w:num>
  <w:num w:numId="29">
    <w:abstractNumId w:val="28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20"/>
  </w:num>
  <w:num w:numId="35">
    <w:abstractNumId w:val="38"/>
  </w:num>
  <w:num w:numId="36">
    <w:abstractNumId w:val="34"/>
  </w:num>
  <w:num w:numId="37">
    <w:abstractNumId w:val="5"/>
  </w:num>
  <w:num w:numId="38">
    <w:abstractNumId w:val="3"/>
  </w:num>
  <w:num w:numId="39">
    <w:abstractNumId w:val="41"/>
  </w:num>
  <w:num w:numId="40">
    <w:abstractNumId w:val="22"/>
  </w:num>
  <w:num w:numId="41">
    <w:abstractNumId w:val="43"/>
  </w:num>
  <w:num w:numId="42">
    <w:abstractNumId w:val="32"/>
  </w:num>
  <w:num w:numId="43">
    <w:abstractNumId w:val="2"/>
  </w:num>
  <w:num w:numId="44">
    <w:abstractNumId w:val="21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F9"/>
    <w:rsid w:val="000426F9"/>
    <w:rsid w:val="00067186"/>
    <w:rsid w:val="00076533"/>
    <w:rsid w:val="000802F5"/>
    <w:rsid w:val="00086783"/>
    <w:rsid w:val="000B62C4"/>
    <w:rsid w:val="000D3D4C"/>
    <w:rsid w:val="000D572E"/>
    <w:rsid w:val="00104E17"/>
    <w:rsid w:val="00105DF4"/>
    <w:rsid w:val="00112E45"/>
    <w:rsid w:val="00186B40"/>
    <w:rsid w:val="001A0A29"/>
    <w:rsid w:val="001B7DF7"/>
    <w:rsid w:val="00227C98"/>
    <w:rsid w:val="00260921"/>
    <w:rsid w:val="00276656"/>
    <w:rsid w:val="002774C0"/>
    <w:rsid w:val="00283567"/>
    <w:rsid w:val="002F31F1"/>
    <w:rsid w:val="00305BAB"/>
    <w:rsid w:val="00317040"/>
    <w:rsid w:val="003571A0"/>
    <w:rsid w:val="003A2038"/>
    <w:rsid w:val="003A2394"/>
    <w:rsid w:val="003B11F6"/>
    <w:rsid w:val="003D71B6"/>
    <w:rsid w:val="003E26A9"/>
    <w:rsid w:val="004402AB"/>
    <w:rsid w:val="00444DFA"/>
    <w:rsid w:val="0045693E"/>
    <w:rsid w:val="0045751A"/>
    <w:rsid w:val="00457CB4"/>
    <w:rsid w:val="00487EC6"/>
    <w:rsid w:val="004C2868"/>
    <w:rsid w:val="004D2827"/>
    <w:rsid w:val="004D5DD2"/>
    <w:rsid w:val="004E5936"/>
    <w:rsid w:val="00512E20"/>
    <w:rsid w:val="00543B7D"/>
    <w:rsid w:val="00557DA9"/>
    <w:rsid w:val="005C3465"/>
    <w:rsid w:val="005E012B"/>
    <w:rsid w:val="00606926"/>
    <w:rsid w:val="0063492B"/>
    <w:rsid w:val="0064545C"/>
    <w:rsid w:val="00655A71"/>
    <w:rsid w:val="0066014F"/>
    <w:rsid w:val="00670620"/>
    <w:rsid w:val="00717E9F"/>
    <w:rsid w:val="00742422"/>
    <w:rsid w:val="0077211B"/>
    <w:rsid w:val="0078253B"/>
    <w:rsid w:val="007A3B77"/>
    <w:rsid w:val="007D6150"/>
    <w:rsid w:val="007D73C3"/>
    <w:rsid w:val="007F3638"/>
    <w:rsid w:val="007F4458"/>
    <w:rsid w:val="008469A9"/>
    <w:rsid w:val="00854B24"/>
    <w:rsid w:val="00875E0A"/>
    <w:rsid w:val="00883B1A"/>
    <w:rsid w:val="00892C91"/>
    <w:rsid w:val="008A3766"/>
    <w:rsid w:val="008C30D3"/>
    <w:rsid w:val="00900794"/>
    <w:rsid w:val="00902669"/>
    <w:rsid w:val="00932918"/>
    <w:rsid w:val="009450EB"/>
    <w:rsid w:val="0097112B"/>
    <w:rsid w:val="00972503"/>
    <w:rsid w:val="00975880"/>
    <w:rsid w:val="009B3564"/>
    <w:rsid w:val="009B4BB5"/>
    <w:rsid w:val="009B5D24"/>
    <w:rsid w:val="009D2E7B"/>
    <w:rsid w:val="009E0E9A"/>
    <w:rsid w:val="009E5E36"/>
    <w:rsid w:val="00A16EEC"/>
    <w:rsid w:val="00A65142"/>
    <w:rsid w:val="00A864C7"/>
    <w:rsid w:val="00A879C9"/>
    <w:rsid w:val="00AB2A83"/>
    <w:rsid w:val="00AB5648"/>
    <w:rsid w:val="00AF653F"/>
    <w:rsid w:val="00B0580E"/>
    <w:rsid w:val="00B2267F"/>
    <w:rsid w:val="00B56834"/>
    <w:rsid w:val="00B6186E"/>
    <w:rsid w:val="00B80684"/>
    <w:rsid w:val="00B90746"/>
    <w:rsid w:val="00B90B4C"/>
    <w:rsid w:val="00BA7E73"/>
    <w:rsid w:val="00BB73FD"/>
    <w:rsid w:val="00BE2908"/>
    <w:rsid w:val="00BE6431"/>
    <w:rsid w:val="00BF2E12"/>
    <w:rsid w:val="00C16FFE"/>
    <w:rsid w:val="00C42D4B"/>
    <w:rsid w:val="00C43565"/>
    <w:rsid w:val="00C44B3A"/>
    <w:rsid w:val="00C92BDE"/>
    <w:rsid w:val="00C93143"/>
    <w:rsid w:val="00CA1317"/>
    <w:rsid w:val="00CA52D9"/>
    <w:rsid w:val="00CA74CB"/>
    <w:rsid w:val="00CE3502"/>
    <w:rsid w:val="00D02577"/>
    <w:rsid w:val="00D23241"/>
    <w:rsid w:val="00D35091"/>
    <w:rsid w:val="00D36ECA"/>
    <w:rsid w:val="00D71B50"/>
    <w:rsid w:val="00D7587A"/>
    <w:rsid w:val="00D80724"/>
    <w:rsid w:val="00D979C0"/>
    <w:rsid w:val="00DA1499"/>
    <w:rsid w:val="00DB6CFF"/>
    <w:rsid w:val="00DC08C3"/>
    <w:rsid w:val="00DD02A1"/>
    <w:rsid w:val="00DD13D6"/>
    <w:rsid w:val="00DF4226"/>
    <w:rsid w:val="00DF44A3"/>
    <w:rsid w:val="00E15318"/>
    <w:rsid w:val="00E6098D"/>
    <w:rsid w:val="00E64B77"/>
    <w:rsid w:val="00E86041"/>
    <w:rsid w:val="00EB59F0"/>
    <w:rsid w:val="00EE7CB3"/>
    <w:rsid w:val="00F3268B"/>
    <w:rsid w:val="00F6472D"/>
    <w:rsid w:val="00F715C4"/>
    <w:rsid w:val="00F87CD7"/>
    <w:rsid w:val="00F91946"/>
    <w:rsid w:val="00FA27E9"/>
    <w:rsid w:val="00FB66A4"/>
    <w:rsid w:val="00FC1A1D"/>
    <w:rsid w:val="00FC24F5"/>
    <w:rsid w:val="00FC5F1C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F9"/>
  </w:style>
  <w:style w:type="paragraph" w:styleId="NoSpacing">
    <w:name w:val="No Spacing"/>
    <w:uiPriority w:val="1"/>
    <w:qFormat/>
    <w:rsid w:val="000426F9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F9"/>
  </w:style>
  <w:style w:type="paragraph" w:styleId="BalloonText">
    <w:name w:val="Balloon Text"/>
    <w:basedOn w:val="Normal"/>
    <w:link w:val="BalloonTextChar"/>
    <w:uiPriority w:val="99"/>
    <w:semiHidden/>
    <w:unhideWhenUsed/>
    <w:rsid w:val="000426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6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2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6F9"/>
  </w:style>
  <w:style w:type="paragraph" w:styleId="NoSpacing">
    <w:name w:val="No Spacing"/>
    <w:uiPriority w:val="1"/>
    <w:qFormat/>
    <w:rsid w:val="000426F9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042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6F9"/>
  </w:style>
  <w:style w:type="paragraph" w:styleId="BalloonText">
    <w:name w:val="Balloon Text"/>
    <w:basedOn w:val="Normal"/>
    <w:link w:val="BalloonTextChar"/>
    <w:uiPriority w:val="99"/>
    <w:semiHidden/>
    <w:unhideWhenUsed/>
    <w:rsid w:val="000426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54BF-425C-4ADF-B406-DCE0A2E8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163</cp:revision>
  <cp:lastPrinted>2017-04-27T07:01:00Z</cp:lastPrinted>
  <dcterms:created xsi:type="dcterms:W3CDTF">2017-03-23T07:37:00Z</dcterms:created>
  <dcterms:modified xsi:type="dcterms:W3CDTF">2017-04-27T07:02:00Z</dcterms:modified>
</cp:coreProperties>
</file>